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97E" w:rsidRPr="00B91E4C" w:rsidRDefault="00CA497E" w:rsidP="00CA497E">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     </w:t>
      </w:r>
      <w:r w:rsidRPr="00B91E4C">
        <w:rPr>
          <w:rFonts w:ascii="Times New Roman" w:hAnsi="Times New Roman" w:cs="Times New Roman"/>
          <w:b/>
          <w:bCs/>
          <w:sz w:val="28"/>
          <w:szCs w:val="28"/>
        </w:rPr>
        <w:t>ЛЕКЦИЯ 5. СИСТЕМНЫЕ ХАРАКТЕРИСТИКИ</w:t>
      </w:r>
    </w:p>
    <w:p w:rsidR="00CA497E" w:rsidRPr="00B91E4C" w:rsidRDefault="00CA497E" w:rsidP="00CA497E">
      <w:pPr>
        <w:autoSpaceDE w:val="0"/>
        <w:autoSpaceDN w:val="0"/>
        <w:adjustRightInd w:val="0"/>
        <w:spacing w:after="0" w:line="240" w:lineRule="auto"/>
        <w:jc w:val="both"/>
        <w:rPr>
          <w:rFonts w:ascii="Times New Roman" w:hAnsi="Times New Roman" w:cs="Times New Roman"/>
          <w:b/>
          <w:bCs/>
          <w:sz w:val="28"/>
          <w:szCs w:val="28"/>
        </w:rPr>
      </w:pPr>
      <w:r w:rsidRPr="00B91E4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B91E4C">
        <w:rPr>
          <w:rFonts w:ascii="Times New Roman" w:hAnsi="Times New Roman" w:cs="Times New Roman"/>
          <w:b/>
          <w:bCs/>
          <w:sz w:val="28"/>
          <w:szCs w:val="28"/>
        </w:rPr>
        <w:t xml:space="preserve"> ГОСУДАРСТВЕННОГО 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1. Система государственного управления. 2. Пр</w:t>
      </w:r>
      <w:r>
        <w:rPr>
          <w:rFonts w:ascii="Times New Roman" w:hAnsi="Times New Roman" w:cs="Times New Roman"/>
          <w:sz w:val="28"/>
          <w:szCs w:val="28"/>
        </w:rPr>
        <w:t xml:space="preserve">ямые и обратные связи в системе </w:t>
      </w:r>
      <w:r w:rsidRPr="00B91E4C">
        <w:rPr>
          <w:rFonts w:ascii="Times New Roman" w:hAnsi="Times New Roman" w:cs="Times New Roman"/>
          <w:sz w:val="28"/>
          <w:szCs w:val="28"/>
        </w:rPr>
        <w:t>государственного управления. 3. Типичное</w:t>
      </w:r>
      <w:r>
        <w:rPr>
          <w:rFonts w:ascii="Times New Roman" w:hAnsi="Times New Roman" w:cs="Times New Roman"/>
          <w:sz w:val="28"/>
          <w:szCs w:val="28"/>
        </w:rPr>
        <w:t xml:space="preserve"> и уникальное в государственном </w:t>
      </w:r>
      <w:r w:rsidRPr="00B91E4C">
        <w:rPr>
          <w:rFonts w:ascii="Times New Roman" w:hAnsi="Times New Roman" w:cs="Times New Roman"/>
          <w:sz w:val="28"/>
          <w:szCs w:val="28"/>
        </w:rPr>
        <w:t>управлении. 4. Многообразие — условие устойчивости и дин</w:t>
      </w:r>
      <w:r>
        <w:rPr>
          <w:rFonts w:ascii="Times New Roman" w:hAnsi="Times New Roman" w:cs="Times New Roman"/>
          <w:sz w:val="28"/>
          <w:szCs w:val="28"/>
        </w:rPr>
        <w:t>амизма системы государственного</w:t>
      </w:r>
      <w:r w:rsidRPr="00B91E4C">
        <w:rPr>
          <w:rFonts w:ascii="Times New Roman" w:hAnsi="Times New Roman" w:cs="Times New Roman"/>
          <w:sz w:val="28"/>
          <w:szCs w:val="28"/>
        </w:rPr>
        <w:t>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pStyle w:val="a3"/>
        <w:numPr>
          <w:ilvl w:val="0"/>
          <w:numId w:val="1"/>
        </w:num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СИСТЕМА ГОСУДАРСТВЕННОГО 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B91E4C">
        <w:rPr>
          <w:rFonts w:ascii="Times New Roman" w:hAnsi="Times New Roman" w:cs="Times New Roman"/>
          <w:sz w:val="28"/>
          <w:szCs w:val="28"/>
        </w:rPr>
        <w:t>От того, как государственн</w:t>
      </w:r>
      <w:r>
        <w:rPr>
          <w:rFonts w:ascii="Times New Roman" w:hAnsi="Times New Roman" w:cs="Times New Roman"/>
          <w:sz w:val="28"/>
          <w:szCs w:val="28"/>
        </w:rPr>
        <w:t>о</w:t>
      </w:r>
      <w:r w:rsidRPr="00B91E4C">
        <w:rPr>
          <w:rFonts w:ascii="Times New Roman" w:hAnsi="Times New Roman" w:cs="Times New Roman"/>
          <w:sz w:val="28"/>
          <w:szCs w:val="28"/>
        </w:rPr>
        <w:t xml:space="preserve">-общественное взаимодействие организовано и функционирует, приходится исходить почти каждому субъекту (органу) управления и каждому управляемому объекту. И если само </w:t>
      </w:r>
      <w:r w:rsidRPr="00F50B5A">
        <w:rPr>
          <w:rFonts w:ascii="Times New Roman" w:hAnsi="Times New Roman" w:cs="Times New Roman"/>
          <w:sz w:val="28"/>
          <w:szCs w:val="28"/>
          <w:highlight w:val="yellow"/>
        </w:rPr>
        <w:t>государственное управление плохо организовано и сумбурно функционирует, то очевидно, что такое его состояние сказывается на всех общественных процессах, явлениях и отношениях, ведет в конечном счете к нерациональным поведению и деятельности человека</w:t>
      </w:r>
      <w:r w:rsidRPr="00B91E4C">
        <w:rPr>
          <w:rFonts w:ascii="Times New Roman" w:hAnsi="Times New Roman" w:cs="Times New Roman"/>
          <w:sz w:val="28"/>
          <w:szCs w:val="28"/>
        </w:rPr>
        <w:t xml:space="preserve">. Поэтому от того, </w:t>
      </w:r>
      <w:r w:rsidRPr="00F50B5A">
        <w:rPr>
          <w:rFonts w:ascii="Times New Roman" w:hAnsi="Times New Roman" w:cs="Times New Roman"/>
          <w:sz w:val="28"/>
          <w:szCs w:val="28"/>
          <w:highlight w:val="yellow"/>
        </w:rPr>
        <w:t>что понимается под системой государственного управления, какие и в каком порядке включаются в нее управленческие проявления, как они соотносятся между собой и приводятся в реальное взаимодействие, зависит почти все, что ассоциируется с государственным управлением.</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Следует </w:t>
      </w:r>
      <w:r w:rsidRPr="00F50B5A">
        <w:rPr>
          <w:rFonts w:ascii="Times New Roman" w:hAnsi="Times New Roman" w:cs="Times New Roman"/>
          <w:sz w:val="28"/>
          <w:szCs w:val="28"/>
          <w:highlight w:val="yellow"/>
        </w:rPr>
        <w:t>выделить три логические схемы (модели), посредством которых раскрываются различные аспекты системы государственного управления. Прежде всего имеется в виду взаимосвязь субъекта государственного управления (государства) с управляемой общественной системой (управляемыми объектами</w:t>
      </w:r>
      <w:r w:rsidRPr="00B91E4C">
        <w:rPr>
          <w:rFonts w:ascii="Times New Roman" w:hAnsi="Times New Roman" w:cs="Times New Roman"/>
          <w:sz w:val="28"/>
          <w:szCs w:val="28"/>
        </w:rPr>
        <w:t xml:space="preserve">). Однозначно можно сказать, что </w:t>
      </w:r>
      <w:r w:rsidRPr="00F50B5A">
        <w:rPr>
          <w:rFonts w:ascii="Times New Roman" w:hAnsi="Times New Roman" w:cs="Times New Roman"/>
          <w:sz w:val="28"/>
          <w:szCs w:val="28"/>
          <w:highlight w:val="yellow"/>
        </w:rPr>
        <w:t>субъект государственного управления не может существовать без соответствующих управляемых объектов и только в совокупности они могут образовывать систему государственного управления.</w:t>
      </w:r>
      <w:r w:rsidRPr="00B91E4C">
        <w:rPr>
          <w:rFonts w:ascii="Times New Roman" w:hAnsi="Times New Roman" w:cs="Times New Roman"/>
          <w:sz w:val="28"/>
          <w:szCs w:val="28"/>
        </w:rPr>
        <w:t xml:space="preserve"> Последняя призвана обязательно охватывать: а) организацию и </w:t>
      </w:r>
      <w:r w:rsidRPr="00F50B5A">
        <w:rPr>
          <w:rFonts w:ascii="Times New Roman" w:hAnsi="Times New Roman" w:cs="Times New Roman"/>
          <w:sz w:val="28"/>
          <w:szCs w:val="28"/>
          <w:highlight w:val="yellow"/>
        </w:rPr>
        <w:t>функционирование субъекта управления — управляющую систему; б) структуру взаимосвязей управляющей системы с общественной системой — управляемыми объектами; в) компоненты общественной системы или их отдельные проявления, которые создают во взаимосвязи структуру управляемой системы и непосредственно</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воспринимают государственно-управляющие воздействия либо участвуют в их формировании.</w:t>
      </w:r>
    </w:p>
    <w:p w:rsidR="00CA497E" w:rsidRPr="00B91E4C" w:rsidRDefault="00CA497E" w:rsidP="00CA497E">
      <w:pPr>
        <w:autoSpaceDE w:val="0"/>
        <w:autoSpaceDN w:val="0"/>
        <w:adjustRightInd w:val="0"/>
        <w:spacing w:after="0" w:line="240" w:lineRule="auto"/>
        <w:jc w:val="both"/>
        <w:rPr>
          <w:rFonts w:ascii="Times New Roman" w:hAnsi="Times New Roman" w:cs="Times New Roman"/>
          <w:b/>
          <w:bCs/>
          <w:i/>
          <w:iCs/>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 xml:space="preserve">Особенности накладываются </w:t>
      </w:r>
      <w:r w:rsidRPr="00C42799">
        <w:rPr>
          <w:rFonts w:ascii="Times New Roman" w:hAnsi="Times New Roman" w:cs="Times New Roman"/>
          <w:b/>
          <w:bCs/>
          <w:i/>
          <w:iCs/>
          <w:sz w:val="28"/>
          <w:szCs w:val="28"/>
          <w:highlight w:val="yellow"/>
        </w:rPr>
        <w:t xml:space="preserve">характером взаимосвязей между субъектом и объектами государственного управления, </w:t>
      </w:r>
      <w:r w:rsidRPr="00C42799">
        <w:rPr>
          <w:rFonts w:ascii="Times New Roman" w:hAnsi="Times New Roman" w:cs="Times New Roman"/>
          <w:sz w:val="28"/>
          <w:szCs w:val="28"/>
          <w:highlight w:val="yellow"/>
        </w:rPr>
        <w:t>из-за чего</w:t>
      </w:r>
      <w:r w:rsidRPr="00C42799">
        <w:rPr>
          <w:rFonts w:ascii="Times New Roman" w:hAnsi="Times New Roman" w:cs="Times New Roman"/>
          <w:b/>
          <w:bCs/>
          <w:i/>
          <w:iCs/>
          <w:sz w:val="28"/>
          <w:szCs w:val="28"/>
          <w:highlight w:val="yellow"/>
        </w:rPr>
        <w:t xml:space="preserve"> </w:t>
      </w:r>
      <w:r w:rsidRPr="00C42799">
        <w:rPr>
          <w:rFonts w:ascii="Times New Roman" w:hAnsi="Times New Roman" w:cs="Times New Roman"/>
          <w:sz w:val="28"/>
          <w:szCs w:val="28"/>
          <w:highlight w:val="yellow"/>
        </w:rPr>
        <w:t>система субъектно-объектных зависимостей характеризуется</w:t>
      </w:r>
      <w:r w:rsidRPr="00C42799">
        <w:rPr>
          <w:rFonts w:ascii="Times New Roman" w:hAnsi="Times New Roman" w:cs="Times New Roman"/>
          <w:b/>
          <w:bCs/>
          <w:i/>
          <w:iCs/>
          <w:sz w:val="28"/>
          <w:szCs w:val="28"/>
          <w:highlight w:val="yellow"/>
        </w:rPr>
        <w:t xml:space="preserve"> </w:t>
      </w:r>
      <w:r w:rsidRPr="00C42799">
        <w:rPr>
          <w:rFonts w:ascii="Times New Roman" w:hAnsi="Times New Roman" w:cs="Times New Roman"/>
          <w:sz w:val="28"/>
          <w:szCs w:val="28"/>
          <w:highlight w:val="yellow"/>
        </w:rPr>
        <w:t>в широком и узком смысле слова</w:t>
      </w:r>
      <w:r w:rsidRPr="00B91E4C">
        <w:rPr>
          <w:rFonts w:ascii="Times New Roman" w:hAnsi="Times New Roman" w:cs="Times New Roman"/>
          <w:sz w:val="28"/>
          <w:szCs w:val="28"/>
        </w:rPr>
        <w:t>.</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 xml:space="preserve">В широком смысле: субъект управления (государство как управляющая подсистема) — взаимодействия (подсистема прямых и обратных связей) — общественная система (подсистема компонентов общества, подверженных государственному управлению). В такой системе субъект управления (государство) определяет государственно-властный характер и </w:t>
      </w:r>
      <w:r w:rsidRPr="00C42799">
        <w:rPr>
          <w:rFonts w:ascii="Times New Roman" w:hAnsi="Times New Roman" w:cs="Times New Roman"/>
          <w:sz w:val="28"/>
          <w:szCs w:val="28"/>
          <w:highlight w:val="yellow"/>
        </w:rPr>
        <w:lastRenderedPageBreak/>
        <w:t>преимущественно правовую форму взаимосвязи и взаимодействия соответствующих сторон.</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В узком смысле, как уже непосредственно реализуемое, практически осуществляемое управление, система субъектно-объектных зависимостей включает в себя: субъект управления — воздействия— управляемые объекты, где преимущество находится на стороне субъекта управления, а управляемые объекты воспринимают его решения и действия и трансформируют их в процессе собственного функционирования</w:t>
      </w:r>
      <w:r w:rsidRPr="00B91E4C">
        <w:rPr>
          <w:rFonts w:ascii="Times New Roman" w:hAnsi="Times New Roman" w:cs="Times New Roman"/>
          <w:sz w:val="28"/>
          <w:szCs w:val="28"/>
        </w:rPr>
        <w:t>.</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Система субъектно-объектных зависимостей в указанных аспектах проявляет себя не только при формировании и реализации управления как определенной целостности: в каждом управленческом акте, действии, отношении она объективно обусловливает и предполагает присутствие трех элементов: субъекта управления или его отдельного управляющего компонента (государственного органа, должностного лица, участника управления); создаваемого и реализуемого им управляющего воздействия; объектов воздействия, главным образом, в виде деятельности организаций, учреждений, предприятий, отдельных граждан (в том числе и входящих в состав субъекта управления).</w:t>
      </w:r>
    </w:p>
    <w:p w:rsidR="00CA497E" w:rsidRPr="00C42799"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B91E4C">
        <w:rPr>
          <w:rFonts w:ascii="Times New Roman" w:hAnsi="Times New Roman" w:cs="Times New Roman"/>
          <w:sz w:val="28"/>
          <w:szCs w:val="28"/>
        </w:rPr>
        <w:t xml:space="preserve">            Особо подчеркнем, что </w:t>
      </w:r>
      <w:r w:rsidRPr="00C42799">
        <w:rPr>
          <w:rFonts w:ascii="Times New Roman" w:hAnsi="Times New Roman" w:cs="Times New Roman"/>
          <w:sz w:val="28"/>
          <w:szCs w:val="28"/>
          <w:highlight w:val="yellow"/>
        </w:rPr>
        <w:t>здесь следует различать следующие явления (и понятия): субъект управления, его компоненты и элементы. В государственном управлении действует единый целостный субъект управления — государство через систему его органов — государственный</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C42799">
        <w:rPr>
          <w:rFonts w:ascii="Times New Roman" w:hAnsi="Times New Roman" w:cs="Times New Roman"/>
          <w:sz w:val="28"/>
          <w:szCs w:val="28"/>
          <w:highlight w:val="yellow"/>
        </w:rPr>
        <w:t>аппарат; внутри государства, его аппарата думающими, знающими, решающими единицами являются компоненты — люди в государственных органах и на государственных должностях</w:t>
      </w:r>
      <w:r w:rsidRPr="00B91E4C">
        <w:rPr>
          <w:rFonts w:ascii="Times New Roman" w:hAnsi="Times New Roman" w:cs="Times New Roman"/>
          <w:sz w:val="28"/>
          <w:szCs w:val="28"/>
        </w:rPr>
        <w:t>:</w:t>
      </w: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C42799">
        <w:rPr>
          <w:rFonts w:ascii="Times New Roman" w:hAnsi="Times New Roman" w:cs="Times New Roman"/>
          <w:sz w:val="28"/>
          <w:szCs w:val="28"/>
          <w:highlight w:val="yellow"/>
        </w:rPr>
        <w:t>элементами обозначаются неодушевленные явления — статусы, функции, структуры, методы, ресурсы, полномочия, обязанности</w:t>
      </w:r>
      <w:r w:rsidRPr="00B91E4C">
        <w:rPr>
          <w:rFonts w:ascii="Times New Roman" w:hAnsi="Times New Roman" w:cs="Times New Roman"/>
          <w:sz w:val="28"/>
          <w:szCs w:val="28"/>
        </w:rPr>
        <w:t xml:space="preserve"> и т.д. и т.п. Удобней выделять, где проявляется сознание, поведение и деятельность людей, а где действуют общественные институты, материальные,</w:t>
      </w: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социальные, духовные, политические и иные ценности. </w:t>
      </w:r>
      <w:r w:rsidRPr="00C42799">
        <w:rPr>
          <w:rFonts w:ascii="Times New Roman" w:hAnsi="Times New Roman" w:cs="Times New Roman"/>
          <w:sz w:val="28"/>
          <w:szCs w:val="28"/>
          <w:highlight w:val="yellow"/>
        </w:rPr>
        <w:t>Определяющей доминантой элементов государственного управления является его общественно- политическая природа.</w:t>
      </w: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Именно она воспринимает объективные основы и субъективный фактор государственного управления</w:t>
      </w: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непосредственно связана с управляемыми объектами и в свою очередь влияет на элементы государственного управления (цели, функции, организацию и </w:t>
      </w:r>
      <w:r>
        <w:rPr>
          <w:rFonts w:ascii="Times New Roman" w:hAnsi="Times New Roman" w:cs="Times New Roman"/>
          <w:sz w:val="28"/>
          <w:szCs w:val="28"/>
        </w:rPr>
        <w:t xml:space="preserve">т.д.) как напрямую, придавая им </w:t>
      </w:r>
      <w:r w:rsidRPr="00B91E4C">
        <w:rPr>
          <w:rFonts w:ascii="Times New Roman" w:hAnsi="Times New Roman" w:cs="Times New Roman"/>
          <w:sz w:val="28"/>
          <w:szCs w:val="28"/>
        </w:rPr>
        <w:t>формационные качества, так и косвенно, через внутренние взаимозависимости самих элементов. В результате в государственном управлении создается устойчив</w:t>
      </w:r>
      <w:r>
        <w:rPr>
          <w:rFonts w:ascii="Times New Roman" w:hAnsi="Times New Roman" w:cs="Times New Roman"/>
          <w:sz w:val="28"/>
          <w:szCs w:val="28"/>
        </w:rPr>
        <w:t xml:space="preserve">ый и достаточно крепкий каркас, </w:t>
      </w:r>
      <w:r w:rsidRPr="00B91E4C">
        <w:rPr>
          <w:rFonts w:ascii="Times New Roman" w:hAnsi="Times New Roman" w:cs="Times New Roman"/>
          <w:sz w:val="28"/>
          <w:szCs w:val="28"/>
        </w:rPr>
        <w:t xml:space="preserve">несущий на себе все его динамические элементы. Его можно представить в следующей логической схеме: </w:t>
      </w:r>
      <w:r w:rsidRPr="00B91E4C">
        <w:rPr>
          <w:rFonts w:ascii="Cambria Math" w:hAnsi="Cambria Math" w:cs="Cambria Math"/>
          <w:sz w:val="28"/>
          <w:szCs w:val="28"/>
        </w:rPr>
        <w:t>≪</w:t>
      </w:r>
      <w:r w:rsidRPr="00B91E4C">
        <w:rPr>
          <w:rFonts w:ascii="Times New Roman" w:hAnsi="Times New Roman" w:cs="Times New Roman"/>
          <w:sz w:val="28"/>
          <w:szCs w:val="28"/>
        </w:rPr>
        <w:t>природа —</w:t>
      </w:r>
      <w:r w:rsidRPr="00B91E4C">
        <w:rPr>
          <w:rFonts w:ascii="Cambria Math" w:hAnsi="Cambria Math" w:cs="Cambria Math"/>
          <w:sz w:val="28"/>
          <w:szCs w:val="28"/>
        </w:rPr>
        <w:t>≫</w:t>
      </w:r>
      <w:r w:rsidRPr="00B91E4C">
        <w:rPr>
          <w:rFonts w:ascii="Times New Roman" w:hAnsi="Times New Roman" w:cs="Times New Roman"/>
          <w:sz w:val="28"/>
          <w:szCs w:val="28"/>
        </w:rPr>
        <w:t xml:space="preserve"> цели —&gt; функции—</w:t>
      </w:r>
      <w:r w:rsidRPr="00B91E4C">
        <w:rPr>
          <w:rFonts w:ascii="Cambria Math" w:hAnsi="Cambria Math" w:cs="Cambria Math"/>
          <w:sz w:val="28"/>
          <w:szCs w:val="28"/>
        </w:rPr>
        <w:t>≫</w:t>
      </w:r>
      <w:r w:rsidRPr="00B91E4C">
        <w:rPr>
          <w:rFonts w:ascii="Times New Roman" w:hAnsi="Times New Roman" w:cs="Times New Roman"/>
          <w:sz w:val="28"/>
          <w:szCs w:val="28"/>
        </w:rPr>
        <w:t xml:space="preserve"> структура —&gt; процесс -&gt; (принципы)</w:t>
      </w:r>
      <w:r w:rsidRPr="00B91E4C">
        <w:rPr>
          <w:rFonts w:ascii="Cambria Math" w:hAnsi="Cambria Math" w:cs="Cambria Math"/>
          <w:sz w:val="28"/>
          <w:szCs w:val="28"/>
        </w:rPr>
        <w:t>≫</w:t>
      </w:r>
      <w:r w:rsidRPr="00B91E4C">
        <w:rPr>
          <w:rFonts w:ascii="Times New Roman" w:hAnsi="Times New Roman" w:cs="Times New Roman"/>
          <w:sz w:val="28"/>
          <w:szCs w:val="28"/>
        </w:rPr>
        <w:t xml:space="preserve">. </w:t>
      </w:r>
      <w:r w:rsidRPr="00B91E4C">
        <w:rPr>
          <w:rFonts w:ascii="Cambria Math" w:hAnsi="Cambria Math" w:cs="Cambria Math"/>
          <w:sz w:val="28"/>
          <w:szCs w:val="28"/>
        </w:rPr>
        <w:t>≪</w:t>
      </w:r>
      <w:r w:rsidRPr="00B91E4C">
        <w:rPr>
          <w:rFonts w:ascii="Times New Roman" w:hAnsi="Times New Roman" w:cs="Times New Roman"/>
          <w:sz w:val="28"/>
          <w:szCs w:val="28"/>
        </w:rPr>
        <w:t>Принципы</w:t>
      </w:r>
      <w:r w:rsidRPr="00B91E4C">
        <w:rPr>
          <w:rFonts w:ascii="Cambria Math" w:hAnsi="Cambria Math" w:cs="Cambria Math"/>
          <w:sz w:val="28"/>
          <w:szCs w:val="28"/>
        </w:rPr>
        <w:t>≫</w:t>
      </w:r>
      <w:r w:rsidRPr="00B91E4C">
        <w:rPr>
          <w:rFonts w:ascii="Times New Roman" w:hAnsi="Times New Roman" w:cs="Times New Roman"/>
          <w:sz w:val="28"/>
          <w:szCs w:val="28"/>
        </w:rPr>
        <w:t xml:space="preserve"> в отличие от других элементов управления олицетворяют научные положения, определенные теоретические выводы. Остальные элементы </w:t>
      </w:r>
      <w:r w:rsidRPr="00B91E4C">
        <w:rPr>
          <w:rFonts w:ascii="Cambria Math" w:hAnsi="Cambria Math" w:cs="Cambria Math"/>
          <w:sz w:val="28"/>
          <w:szCs w:val="28"/>
        </w:rPr>
        <w:t>≪</w:t>
      </w:r>
      <w:r w:rsidRPr="00B91E4C">
        <w:rPr>
          <w:rFonts w:ascii="Times New Roman" w:hAnsi="Times New Roman" w:cs="Times New Roman"/>
          <w:sz w:val="28"/>
          <w:szCs w:val="28"/>
        </w:rPr>
        <w:t>материализированы</w:t>
      </w:r>
      <w:r w:rsidRPr="00B91E4C">
        <w:rPr>
          <w:rFonts w:ascii="Cambria Math" w:hAnsi="Cambria Math" w:cs="Cambria Math"/>
          <w:sz w:val="28"/>
          <w:szCs w:val="28"/>
        </w:rPr>
        <w:t>≫</w:t>
      </w:r>
      <w:r w:rsidRPr="00B91E4C">
        <w:rPr>
          <w:rFonts w:ascii="Times New Roman" w:hAnsi="Times New Roman" w:cs="Times New Roman"/>
          <w:sz w:val="28"/>
          <w:szCs w:val="28"/>
        </w:rPr>
        <w:t xml:space="preserve"> в управлении.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lastRenderedPageBreak/>
        <w:t xml:space="preserve">          </w:t>
      </w:r>
      <w:r w:rsidRPr="00C42799">
        <w:rPr>
          <w:rFonts w:ascii="Times New Roman" w:hAnsi="Times New Roman" w:cs="Times New Roman"/>
          <w:sz w:val="28"/>
          <w:szCs w:val="28"/>
          <w:highlight w:val="yellow"/>
        </w:rPr>
        <w:t>В названной системе онтологических элементов государственного управления существует последовательная и жесткая детерминация</w:t>
      </w:r>
      <w:r w:rsidRPr="00B91E4C">
        <w:rPr>
          <w:rFonts w:ascii="Times New Roman" w:hAnsi="Times New Roman" w:cs="Times New Roman"/>
          <w:sz w:val="28"/>
          <w:szCs w:val="28"/>
        </w:rPr>
        <w:t xml:space="preserve">. Это значит, что </w:t>
      </w:r>
      <w:r w:rsidRPr="00C42799">
        <w:rPr>
          <w:rFonts w:ascii="Times New Roman" w:hAnsi="Times New Roman" w:cs="Times New Roman"/>
          <w:sz w:val="28"/>
          <w:szCs w:val="28"/>
          <w:highlight w:val="yellow"/>
        </w:rPr>
        <w:t>если один элемент изменяется, обновляется, наполняется чем-то новым, то он непременно должен отражаться в других, вызывать в них адекватные ему преобразования.</w:t>
      </w:r>
      <w:r w:rsidRPr="00B91E4C">
        <w:rPr>
          <w:rFonts w:ascii="Times New Roman" w:hAnsi="Times New Roman" w:cs="Times New Roman"/>
          <w:sz w:val="28"/>
          <w:szCs w:val="28"/>
        </w:rPr>
        <w:t xml:space="preserve"> И начинать здесь надо именно с анализа изменений в природе, а затем в целях государственного управления</w:t>
      </w:r>
      <w:r>
        <w:rPr>
          <w:rFonts w:ascii="Times New Roman" w:hAnsi="Times New Roman" w:cs="Times New Roman"/>
          <w:sz w:val="28"/>
          <w:szCs w:val="28"/>
        </w:rPr>
        <w:t xml:space="preserve">, а не наоборот, не с элементов </w:t>
      </w:r>
      <w:r w:rsidRPr="00B91E4C">
        <w:rPr>
          <w:rFonts w:ascii="Times New Roman" w:hAnsi="Times New Roman" w:cs="Times New Roman"/>
          <w:sz w:val="28"/>
          <w:szCs w:val="28"/>
        </w:rPr>
        <w:t>управленческого процесса, что распространено на практике. В рационально поставленном государственном управлении каждый последующий элемент должен подчиняться и обслуж</w:t>
      </w:r>
      <w:r>
        <w:rPr>
          <w:rFonts w:ascii="Times New Roman" w:hAnsi="Times New Roman" w:cs="Times New Roman"/>
          <w:sz w:val="28"/>
          <w:szCs w:val="28"/>
        </w:rPr>
        <w:t xml:space="preserve">ивать </w:t>
      </w:r>
      <w:r w:rsidRPr="00B91E4C">
        <w:rPr>
          <w:rFonts w:ascii="Times New Roman" w:hAnsi="Times New Roman" w:cs="Times New Roman"/>
          <w:sz w:val="28"/>
          <w:szCs w:val="28"/>
        </w:rPr>
        <w:t>предыдущий</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 xml:space="preserve">При описании системных связей государственного управления в таком срезе надо учитывать, что перечисленные элементы сами обладают </w:t>
      </w:r>
      <w:r w:rsidRPr="00C42799">
        <w:rPr>
          <w:rFonts w:ascii="Times New Roman" w:hAnsi="Times New Roman" w:cs="Times New Roman"/>
          <w:b/>
          <w:bCs/>
          <w:i/>
          <w:iCs/>
          <w:sz w:val="28"/>
          <w:szCs w:val="28"/>
          <w:highlight w:val="yellow"/>
        </w:rPr>
        <w:t>сложной, многоуровневой и иерархической организацией,</w:t>
      </w:r>
      <w:r w:rsidRPr="00C42799">
        <w:rPr>
          <w:rFonts w:ascii="Times New Roman" w:hAnsi="Times New Roman" w:cs="Times New Roman"/>
          <w:sz w:val="28"/>
          <w:szCs w:val="28"/>
          <w:highlight w:val="yellow"/>
        </w:rPr>
        <w:t xml:space="preserve"> проявляют себя в виде определенных подсистем: подсистема целей, функциональная структура, организационная структура, подсистема управленческой деятельности и, конечно, подсистема принципов</w:t>
      </w:r>
      <w:r w:rsidRPr="00B91E4C">
        <w:rPr>
          <w:rFonts w:ascii="Times New Roman" w:hAnsi="Times New Roman" w:cs="Times New Roman"/>
          <w:sz w:val="28"/>
          <w:szCs w:val="28"/>
        </w:rPr>
        <w:t xml:space="preserve">. Поэтому во всем многообразии ее трудно изобразить схематически, но каждый, кто теоретически или практически связан с управлением, должен отчетливо представлять, что с каким бы единичным элементом управления он ни имел дело — компетенцией государственного органа, формами и методами его деятельности, его решениями или организационными мероприятиями —этот элемент вписан через группу однозначных элементов в систему онтологических элементов государственного управления. </w:t>
      </w:r>
      <w:r w:rsidRPr="00C42799">
        <w:rPr>
          <w:rFonts w:ascii="Times New Roman" w:hAnsi="Times New Roman" w:cs="Times New Roman"/>
          <w:sz w:val="28"/>
          <w:szCs w:val="28"/>
          <w:highlight w:val="yellow"/>
        </w:rPr>
        <w:t>Данную систему с известной долей условности можно назвать</w:t>
      </w:r>
      <w:r w:rsidRPr="00C42799">
        <w:rPr>
          <w:rFonts w:ascii="Times New Roman" w:hAnsi="Times New Roman" w:cs="Times New Roman"/>
          <w:b/>
          <w:bCs/>
          <w:i/>
          <w:iCs/>
          <w:sz w:val="28"/>
          <w:szCs w:val="28"/>
          <w:highlight w:val="yellow"/>
        </w:rPr>
        <w:t>статичной,</w:t>
      </w:r>
      <w:r w:rsidRPr="00B91E4C">
        <w:rPr>
          <w:rFonts w:ascii="Times New Roman" w:hAnsi="Times New Roman" w:cs="Times New Roman"/>
          <w:b/>
          <w:bCs/>
          <w:i/>
          <w:iCs/>
          <w:sz w:val="28"/>
          <w:szCs w:val="28"/>
        </w:rPr>
        <w:t xml:space="preserve"> </w:t>
      </w:r>
      <w:r w:rsidRPr="00B91E4C">
        <w:rPr>
          <w:rFonts w:ascii="Times New Roman" w:hAnsi="Times New Roman" w:cs="Times New Roman"/>
          <w:sz w:val="28"/>
          <w:szCs w:val="28"/>
        </w:rPr>
        <w:t xml:space="preserve">и ее надо уметь строить и преобразовывать, правильно располагать элементы по горизонтали и по вертикали, содержательно, а не формально сочленять между собой   </w:t>
      </w:r>
    </w:p>
    <w:p w:rsidR="00CA497E" w:rsidRPr="00F93FDF"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Государственное управление — это явление, конечно, субъективное. Значит, погружаясь в объективное, стремясь своими возможностями способствовать его развитию, субъект управления использует для этого множество элементов, которые являются продуктом сознания людей</w:t>
      </w: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К ним можно отнести: информацию, знания, организационные и нормативные ресурсы, идеи (модели), экспертные оценки, решения (управляющие воздействия), действия государственных служащих и других участников управленческих процессов,субъективные результаты управления</w:t>
      </w:r>
      <w:r w:rsidRPr="00B91E4C">
        <w:rPr>
          <w:rFonts w:ascii="Times New Roman" w:hAnsi="Times New Roman" w:cs="Times New Roman"/>
          <w:sz w:val="28"/>
          <w:szCs w:val="28"/>
        </w:rPr>
        <w:t>, которые характеризуют не только объективное осуществление потребностей и интересов, но и отражение всего этого в мыслях и чувствах людей. Все такие субъективные элементы проявляют себя в управлении тоже не в хаотическом, сумбурном виде, а как</w:t>
      </w:r>
      <w:r>
        <w:rPr>
          <w:rFonts w:ascii="Times New Roman" w:hAnsi="Times New Roman" w:cs="Times New Roman"/>
          <w:sz w:val="28"/>
          <w:szCs w:val="28"/>
        </w:rPr>
        <w:t xml:space="preserve"> определенная система, выразить </w:t>
      </w:r>
      <w:r w:rsidRPr="00B91E4C">
        <w:rPr>
          <w:rFonts w:ascii="Times New Roman" w:hAnsi="Times New Roman" w:cs="Times New Roman"/>
          <w:sz w:val="28"/>
          <w:szCs w:val="28"/>
        </w:rPr>
        <w:t xml:space="preserve">которую целесообразно следующим образом: </w:t>
      </w:r>
      <w:r w:rsidRPr="00B91E4C">
        <w:rPr>
          <w:rFonts w:ascii="Times New Roman" w:hAnsi="Times New Roman" w:cs="Times New Roman"/>
          <w:b/>
          <w:bCs/>
          <w:i/>
          <w:iCs/>
          <w:sz w:val="28"/>
          <w:szCs w:val="28"/>
        </w:rPr>
        <w:t>«информация</w:t>
      </w:r>
      <w:r w:rsidRPr="00B91E4C">
        <w:rPr>
          <w:rFonts w:ascii="Times New Roman" w:hAnsi="Times New Roman" w:cs="Times New Roman"/>
          <w:sz w:val="28"/>
          <w:szCs w:val="28"/>
        </w:rPr>
        <w:t>-</w:t>
      </w:r>
      <w:r w:rsidRPr="00B91E4C">
        <w:rPr>
          <w:rFonts w:ascii="Cambria Math" w:hAnsi="Cambria Math" w:cs="Cambria Math"/>
          <w:sz w:val="28"/>
          <w:szCs w:val="28"/>
        </w:rPr>
        <w:t>≫</w:t>
      </w:r>
      <w:r w:rsidRPr="00B91E4C">
        <w:rPr>
          <w:rFonts w:ascii="Times New Roman" w:hAnsi="Times New Roman" w:cs="Times New Roman"/>
          <w:sz w:val="28"/>
          <w:szCs w:val="28"/>
        </w:rPr>
        <w:t xml:space="preserve"> </w:t>
      </w:r>
      <w:r w:rsidRPr="00B91E4C">
        <w:rPr>
          <w:rFonts w:ascii="Times New Roman" w:hAnsi="Times New Roman" w:cs="Times New Roman"/>
          <w:b/>
          <w:bCs/>
          <w:i/>
          <w:iCs/>
          <w:sz w:val="28"/>
          <w:szCs w:val="28"/>
        </w:rPr>
        <w:t xml:space="preserve">знания </w:t>
      </w:r>
      <w:r w:rsidRPr="00B91E4C">
        <w:rPr>
          <w:rFonts w:ascii="Times New Roman" w:hAnsi="Times New Roman" w:cs="Times New Roman"/>
          <w:sz w:val="28"/>
          <w:szCs w:val="28"/>
        </w:rPr>
        <w:t>—</w:t>
      </w:r>
      <w:r w:rsidRPr="00B91E4C">
        <w:rPr>
          <w:rFonts w:ascii="Cambria Math" w:hAnsi="Cambria Math" w:cs="Cambria Math"/>
          <w:sz w:val="28"/>
          <w:szCs w:val="28"/>
        </w:rPr>
        <w:t>≫</w:t>
      </w:r>
      <w:r w:rsidRPr="00B91E4C">
        <w:rPr>
          <w:rFonts w:ascii="Times New Roman" w:hAnsi="Times New Roman" w:cs="Times New Roman"/>
          <w:sz w:val="28"/>
          <w:szCs w:val="28"/>
        </w:rPr>
        <w:t xml:space="preserve"> </w:t>
      </w:r>
      <w:r w:rsidRPr="00B91E4C">
        <w:rPr>
          <w:rFonts w:ascii="Times New Roman" w:hAnsi="Times New Roman" w:cs="Times New Roman"/>
          <w:b/>
          <w:bCs/>
          <w:i/>
          <w:iCs/>
          <w:sz w:val="28"/>
          <w:szCs w:val="28"/>
        </w:rPr>
        <w:t xml:space="preserve">ресурсы —&gt; идеи (модели) </w:t>
      </w:r>
      <w:r w:rsidRPr="00B91E4C">
        <w:rPr>
          <w:rFonts w:ascii="Times New Roman" w:hAnsi="Times New Roman" w:cs="Times New Roman"/>
          <w:sz w:val="28"/>
          <w:szCs w:val="28"/>
        </w:rPr>
        <w:t>-</w:t>
      </w:r>
      <w:r w:rsidRPr="00B91E4C">
        <w:rPr>
          <w:rFonts w:ascii="Cambria Math" w:hAnsi="Cambria Math" w:cs="Cambria Math"/>
          <w:sz w:val="28"/>
          <w:szCs w:val="28"/>
        </w:rPr>
        <w:t>≫</w:t>
      </w:r>
      <w:r w:rsidRPr="00B91E4C">
        <w:rPr>
          <w:rFonts w:ascii="Times New Roman" w:hAnsi="Times New Roman" w:cs="Times New Roman"/>
          <w:sz w:val="28"/>
          <w:szCs w:val="28"/>
        </w:rPr>
        <w:t xml:space="preserve"> </w:t>
      </w:r>
      <w:r w:rsidRPr="00B91E4C">
        <w:rPr>
          <w:rFonts w:ascii="Times New Roman" w:hAnsi="Times New Roman" w:cs="Times New Roman"/>
          <w:b/>
          <w:bCs/>
          <w:i/>
          <w:iCs/>
          <w:sz w:val="28"/>
          <w:szCs w:val="28"/>
        </w:rPr>
        <w:t xml:space="preserve">экспертные оценки—»решения </w:t>
      </w:r>
      <w:r w:rsidRPr="00B91E4C">
        <w:rPr>
          <w:rFonts w:ascii="Times New Roman" w:hAnsi="Times New Roman" w:cs="Times New Roman"/>
          <w:sz w:val="28"/>
          <w:szCs w:val="28"/>
        </w:rPr>
        <w:t>—</w:t>
      </w:r>
      <w:r w:rsidRPr="00B91E4C">
        <w:rPr>
          <w:rFonts w:ascii="Cambria Math" w:hAnsi="Cambria Math" w:cs="Cambria Math"/>
          <w:sz w:val="28"/>
          <w:szCs w:val="28"/>
        </w:rPr>
        <w:t>≫</w:t>
      </w:r>
      <w:r w:rsidRPr="00B91E4C">
        <w:rPr>
          <w:rFonts w:ascii="Times New Roman" w:hAnsi="Times New Roman" w:cs="Times New Roman"/>
          <w:sz w:val="28"/>
          <w:szCs w:val="28"/>
        </w:rPr>
        <w:t xml:space="preserve"> </w:t>
      </w:r>
      <w:r w:rsidRPr="00B91E4C">
        <w:rPr>
          <w:rFonts w:ascii="Times New Roman" w:hAnsi="Times New Roman" w:cs="Times New Roman"/>
          <w:b/>
          <w:bCs/>
          <w:i/>
          <w:iCs/>
          <w:sz w:val="28"/>
          <w:szCs w:val="28"/>
        </w:rPr>
        <w:t>действия —</w:t>
      </w:r>
      <w:r w:rsidRPr="00B91E4C">
        <w:rPr>
          <w:rFonts w:ascii="Cambria Math" w:hAnsi="Cambria Math" w:cs="Cambria Math"/>
          <w:sz w:val="28"/>
          <w:szCs w:val="28"/>
        </w:rPr>
        <w:t>≫</w:t>
      </w:r>
      <w:r w:rsidRPr="00B91E4C">
        <w:rPr>
          <w:rFonts w:ascii="Times New Roman" w:hAnsi="Times New Roman" w:cs="Times New Roman"/>
          <w:b/>
          <w:bCs/>
          <w:i/>
          <w:iCs/>
          <w:sz w:val="28"/>
          <w:szCs w:val="28"/>
        </w:rPr>
        <w:t>результаты</w:t>
      </w:r>
      <w:r w:rsidRPr="00B91E4C">
        <w:rPr>
          <w:rFonts w:ascii="Cambria Math" w:hAnsi="Cambria Math" w:cs="Cambria Math"/>
          <w:sz w:val="28"/>
          <w:szCs w:val="28"/>
        </w:rPr>
        <w:t>≫</w:t>
      </w:r>
      <w:r w:rsidRPr="00B91E4C">
        <w:rPr>
          <w:rFonts w:ascii="Times New Roman" w:hAnsi="Times New Roman" w:cs="Times New Roman"/>
          <w:sz w:val="28"/>
          <w:szCs w:val="28"/>
        </w:rPr>
        <w:t>.</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 xml:space="preserve">В этой системе гносеологических элементов государственного управления содержится важная логика управленческой деятельности, понимание и соблюдение которой помогает при решении конкретных управленческих задач. Ведь в зависимости от информации, служащей импульсом (толчком) для определенного управленческого цикла, приходится </w:t>
      </w:r>
      <w:r w:rsidRPr="00C42799">
        <w:rPr>
          <w:rFonts w:ascii="Times New Roman" w:hAnsi="Times New Roman" w:cs="Times New Roman"/>
          <w:sz w:val="28"/>
          <w:szCs w:val="28"/>
          <w:highlight w:val="yellow"/>
        </w:rPr>
        <w:lastRenderedPageBreak/>
        <w:t>изыскивать соответствующие знания, ориентироваться на правовые нормы и процедуры, имеющиеся материальные и финансовые ресурсы, организационные формы, обосновывать предложения</w:t>
      </w:r>
      <w:r w:rsidRPr="00B91E4C">
        <w:rPr>
          <w:rFonts w:ascii="Times New Roman" w:hAnsi="Times New Roman" w:cs="Times New Roman"/>
          <w:sz w:val="28"/>
          <w:szCs w:val="28"/>
        </w:rPr>
        <w:t>, различные варианты решения вопроса, выверять их через экспертизу и воплощать в решениях, вызывающих нужные действия. И так каждый раз по бесчисленному количеству проблем.</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C42799">
        <w:rPr>
          <w:rFonts w:ascii="Times New Roman" w:hAnsi="Times New Roman" w:cs="Times New Roman"/>
          <w:sz w:val="28"/>
          <w:szCs w:val="28"/>
          <w:highlight w:val="yellow"/>
        </w:rPr>
        <w:t xml:space="preserve">Системное </w:t>
      </w:r>
      <w:r w:rsidRPr="00C42799">
        <w:rPr>
          <w:rFonts w:ascii="Cambria Math" w:hAnsi="Cambria Math" w:cs="Cambria Math"/>
          <w:sz w:val="28"/>
          <w:szCs w:val="28"/>
          <w:highlight w:val="yellow"/>
        </w:rPr>
        <w:t>≪</w:t>
      </w:r>
      <w:r w:rsidRPr="00C42799">
        <w:rPr>
          <w:rFonts w:ascii="Times New Roman" w:hAnsi="Times New Roman" w:cs="Times New Roman"/>
          <w:sz w:val="28"/>
          <w:szCs w:val="28"/>
          <w:highlight w:val="yellow"/>
        </w:rPr>
        <w:t>видение</w:t>
      </w:r>
      <w:r w:rsidRPr="00C42799">
        <w:rPr>
          <w:rFonts w:ascii="Cambria Math" w:hAnsi="Cambria Math" w:cs="Cambria Math"/>
          <w:sz w:val="28"/>
          <w:szCs w:val="28"/>
          <w:highlight w:val="yellow"/>
        </w:rPr>
        <w:t>≫</w:t>
      </w:r>
      <w:r w:rsidRPr="00C42799">
        <w:rPr>
          <w:rFonts w:ascii="Times New Roman" w:hAnsi="Times New Roman" w:cs="Times New Roman"/>
          <w:sz w:val="28"/>
          <w:szCs w:val="28"/>
          <w:highlight w:val="yellow"/>
        </w:rPr>
        <w:t xml:space="preserve"> государственного управления предполагает четкое усвоение той истины, что среди его элементов нет ни одного, который мог бы сам по себе содержать сущность государственного управления и решать какую-либо управленческую задачу</w:t>
      </w:r>
      <w:r w:rsidRPr="00B91E4C">
        <w:rPr>
          <w:rFonts w:ascii="Times New Roman" w:hAnsi="Times New Roman" w:cs="Times New Roman"/>
          <w:sz w:val="28"/>
          <w:szCs w:val="28"/>
        </w:rPr>
        <w:t>. Чтобы</w:t>
      </w:r>
      <w:r>
        <w:rPr>
          <w:rFonts w:ascii="Times New Roman" w:hAnsi="Times New Roman" w:cs="Times New Roman"/>
          <w:sz w:val="28"/>
          <w:szCs w:val="28"/>
        </w:rPr>
        <w:t xml:space="preserve"> </w:t>
      </w:r>
      <w:r w:rsidRPr="00B91E4C">
        <w:rPr>
          <w:rFonts w:ascii="Times New Roman" w:hAnsi="Times New Roman" w:cs="Times New Roman"/>
          <w:sz w:val="28"/>
          <w:szCs w:val="28"/>
        </w:rPr>
        <w:t>понять (и практически использовать) управленческий смысл любогоэлемента государственного управ</w:t>
      </w:r>
      <w:r>
        <w:rPr>
          <w:rFonts w:ascii="Times New Roman" w:hAnsi="Times New Roman" w:cs="Times New Roman"/>
          <w:sz w:val="28"/>
          <w:szCs w:val="28"/>
        </w:rPr>
        <w:t xml:space="preserve">ления, следует изучить, с одной </w:t>
      </w:r>
      <w:r w:rsidRPr="00B91E4C">
        <w:rPr>
          <w:rFonts w:ascii="Times New Roman" w:hAnsi="Times New Roman" w:cs="Times New Roman"/>
          <w:sz w:val="28"/>
          <w:szCs w:val="28"/>
        </w:rPr>
        <w:t xml:space="preserve">стороны, те элементы, которые ему предшествуют, на него влияюти которые он как бы вбирает в себя и передает по цепи элементов,а, с другой, те, которые идут следом за ним и в которые онвкладывает свои возможности. </w:t>
      </w:r>
      <w:r w:rsidRPr="00C42799">
        <w:rPr>
          <w:rFonts w:ascii="Times New Roman" w:hAnsi="Times New Roman" w:cs="Times New Roman"/>
          <w:sz w:val="28"/>
          <w:szCs w:val="28"/>
          <w:highlight w:val="yellow"/>
        </w:rPr>
        <w:t>Причем имеются в виду не только собственно управленческие (онтологические) характеристики элементов государственного управления, но и их отражение в сознании участников управленческих процессов (гносеологические аспекты). Последнее особо актуально, поскольку по причине все еще низкой политической и управленческой культуры очень многих лиц, как в государственном аппарате, так и за его пределами, ограниченной управленческой информации</w:t>
      </w:r>
      <w:r w:rsidRPr="00B91E4C">
        <w:rPr>
          <w:rFonts w:ascii="Times New Roman" w:hAnsi="Times New Roman" w:cs="Times New Roman"/>
          <w:sz w:val="28"/>
          <w:szCs w:val="28"/>
        </w:rPr>
        <w:t xml:space="preserve"> и т.д. распространено непонимание содержания и назначения различных элементов государственного управления, а иногда и превратное, извращенное их понимание. В результате не всегда используются те элемент</w:t>
      </w:r>
      <w:r>
        <w:rPr>
          <w:rFonts w:ascii="Times New Roman" w:hAnsi="Times New Roman" w:cs="Times New Roman"/>
          <w:sz w:val="28"/>
          <w:szCs w:val="28"/>
        </w:rPr>
        <w:t xml:space="preserve">ы, которые пригодны для решения </w:t>
      </w:r>
      <w:r w:rsidRPr="00B91E4C">
        <w:rPr>
          <w:rFonts w:ascii="Times New Roman" w:hAnsi="Times New Roman" w:cs="Times New Roman"/>
          <w:sz w:val="28"/>
          <w:szCs w:val="28"/>
        </w:rPr>
        <w:t>соответствующих управленческих задач. Необходимым м</w:t>
      </w:r>
      <w:r>
        <w:rPr>
          <w:rFonts w:ascii="Times New Roman" w:hAnsi="Times New Roman" w:cs="Times New Roman"/>
          <w:sz w:val="28"/>
          <w:szCs w:val="28"/>
        </w:rPr>
        <w:t xml:space="preserve">етодологическим требованием при </w:t>
      </w:r>
      <w:r w:rsidRPr="00B91E4C">
        <w:rPr>
          <w:rFonts w:ascii="Times New Roman" w:hAnsi="Times New Roman" w:cs="Times New Roman"/>
          <w:sz w:val="28"/>
          <w:szCs w:val="28"/>
        </w:rPr>
        <w:t xml:space="preserve">описании любой подсистемы государственного управления (и любого ее звена) — от управляемого объекта (предприятия, организации,учреждении и т.д.) и до высшего уровня государственной власти выступает </w:t>
      </w:r>
      <w:r w:rsidRPr="00B91E4C">
        <w:rPr>
          <w:rFonts w:ascii="Cambria Math" w:hAnsi="Cambria Math" w:cs="Cambria Math"/>
          <w:sz w:val="28"/>
          <w:szCs w:val="28"/>
        </w:rPr>
        <w:t>≪</w:t>
      </w:r>
      <w:r w:rsidRPr="00B91E4C">
        <w:rPr>
          <w:rFonts w:ascii="Times New Roman" w:hAnsi="Times New Roman" w:cs="Times New Roman"/>
          <w:sz w:val="28"/>
          <w:szCs w:val="28"/>
        </w:rPr>
        <w:t>схватывание</w:t>
      </w:r>
      <w:r w:rsidRPr="00B91E4C">
        <w:rPr>
          <w:rFonts w:ascii="Cambria Math" w:hAnsi="Cambria Math" w:cs="Cambria Math"/>
          <w:sz w:val="28"/>
          <w:szCs w:val="28"/>
        </w:rPr>
        <w:t>≫</w:t>
      </w:r>
      <w:r w:rsidRPr="00B91E4C">
        <w:rPr>
          <w:rFonts w:ascii="Times New Roman" w:hAnsi="Times New Roman" w:cs="Times New Roman"/>
          <w:sz w:val="28"/>
          <w:szCs w:val="28"/>
        </w:rPr>
        <w:t xml:space="preserve"> всего многообра</w:t>
      </w:r>
      <w:r>
        <w:rPr>
          <w:rFonts w:ascii="Times New Roman" w:hAnsi="Times New Roman" w:cs="Times New Roman"/>
          <w:sz w:val="28"/>
          <w:szCs w:val="28"/>
        </w:rPr>
        <w:t>зия взаимодействующихэлементов.</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Pr>
          <w:rFonts w:ascii="Times New Roman" w:hAnsi="Times New Roman" w:cs="Times New Roman"/>
          <w:sz w:val="28"/>
          <w:szCs w:val="28"/>
        </w:rPr>
        <w:tab/>
      </w:r>
      <w:r w:rsidRPr="00B91E4C">
        <w:rPr>
          <w:rFonts w:ascii="Times New Roman" w:hAnsi="Times New Roman" w:cs="Times New Roman"/>
          <w:sz w:val="28"/>
          <w:szCs w:val="28"/>
        </w:rPr>
        <w:t>2. ПР</w:t>
      </w:r>
      <w:r>
        <w:rPr>
          <w:rFonts w:ascii="Times New Roman" w:hAnsi="Times New Roman" w:cs="Times New Roman"/>
          <w:sz w:val="28"/>
          <w:szCs w:val="28"/>
        </w:rPr>
        <w:t>ЯМЫЕ И ОБРАТНЫЕ СВЯЗИ В СИСТЕМЕ</w:t>
      </w:r>
      <w:r w:rsidRPr="00B91E4C">
        <w:rPr>
          <w:rFonts w:ascii="Times New Roman" w:hAnsi="Times New Roman" w:cs="Times New Roman"/>
          <w:sz w:val="28"/>
          <w:szCs w:val="28"/>
        </w:rPr>
        <w:t xml:space="preserve"> ГОСУДАРСТВЕННОГО 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Социологически обоснованный </w:t>
      </w:r>
      <w:r w:rsidRPr="005957DE">
        <w:rPr>
          <w:rFonts w:ascii="Times New Roman" w:hAnsi="Times New Roman" w:cs="Times New Roman"/>
          <w:sz w:val="28"/>
          <w:szCs w:val="28"/>
          <w:highlight w:val="yellow"/>
        </w:rPr>
        <w:t>отказ от вертикальной соподчиненности представительных органов государственной власти и местного самоуправления привел к тому, что нижестоящие органы стали рассматривать себя свободными от законодательных актов вышестоящих, из-за чего возникли трудности с формированием и действием целостного</w:t>
      </w:r>
      <w:r w:rsidRPr="00B91E4C">
        <w:rPr>
          <w:rFonts w:ascii="Times New Roman" w:hAnsi="Times New Roman" w:cs="Times New Roman"/>
          <w:sz w:val="28"/>
          <w:szCs w:val="28"/>
        </w:rPr>
        <w:t xml:space="preserve">, согласованногоправового </w:t>
      </w:r>
      <w:r w:rsidRPr="00B91E4C">
        <w:rPr>
          <w:rFonts w:ascii="Cambria Math" w:hAnsi="Cambria Math" w:cs="Cambria Math"/>
          <w:sz w:val="28"/>
          <w:szCs w:val="28"/>
        </w:rPr>
        <w:t>≪</w:t>
      </w:r>
      <w:r w:rsidRPr="00B91E4C">
        <w:rPr>
          <w:rFonts w:ascii="Times New Roman" w:hAnsi="Times New Roman" w:cs="Times New Roman"/>
          <w:sz w:val="28"/>
          <w:szCs w:val="28"/>
        </w:rPr>
        <w:t>поля</w:t>
      </w:r>
      <w:r w:rsidRPr="00B91E4C">
        <w:rPr>
          <w:rFonts w:ascii="Cambria Math" w:hAnsi="Cambria Math" w:cs="Cambria Math"/>
          <w:sz w:val="28"/>
          <w:szCs w:val="28"/>
        </w:rPr>
        <w:t>≫</w:t>
      </w:r>
      <w:r w:rsidRPr="00B91E4C">
        <w:rPr>
          <w:rFonts w:ascii="Times New Roman" w:hAnsi="Times New Roman" w:cs="Times New Roman"/>
          <w:sz w:val="28"/>
          <w:szCs w:val="28"/>
        </w:rPr>
        <w:t xml:space="preserve"> в рамках государства. К тому же </w:t>
      </w:r>
      <w:r w:rsidRPr="005957DE">
        <w:rPr>
          <w:rFonts w:ascii="Times New Roman" w:hAnsi="Times New Roman" w:cs="Times New Roman"/>
          <w:sz w:val="28"/>
          <w:szCs w:val="28"/>
          <w:highlight w:val="yellow"/>
        </w:rPr>
        <w:t>нарушился принцип законности, без которого не может быть правовогогосударства.</w:t>
      </w:r>
      <w:r w:rsidRPr="00B91E4C">
        <w:rPr>
          <w:rFonts w:ascii="Times New Roman" w:hAnsi="Times New Roman" w:cs="Times New Roman"/>
          <w:sz w:val="28"/>
          <w:szCs w:val="28"/>
        </w:rPr>
        <w:t xml:space="preserve"> Логически понятное отсутствие соподчиненности представительных органов стало по аналогии переноситься на органы исполнительной власти, которые без строгой вертикальнойсоподчиненности теряют способность к управлению. Но как бы кто ни трактовал </w:t>
      </w:r>
      <w:r w:rsidRPr="00B91E4C">
        <w:rPr>
          <w:rFonts w:ascii="Times New Roman" w:hAnsi="Times New Roman" w:cs="Times New Roman"/>
          <w:sz w:val="28"/>
          <w:szCs w:val="28"/>
        </w:rPr>
        <w:lastRenderedPageBreak/>
        <w:t xml:space="preserve">государственное управление, </w:t>
      </w:r>
      <w:r w:rsidRPr="005957DE">
        <w:rPr>
          <w:rFonts w:ascii="Times New Roman" w:hAnsi="Times New Roman" w:cs="Times New Roman"/>
          <w:sz w:val="28"/>
          <w:szCs w:val="28"/>
          <w:highlight w:val="yellow"/>
        </w:rPr>
        <w:t>в нем обязательно должны быть представлены управляющие воздействия, пронизывающие и подчиняющие себе многообразные элементы (и компоненты) государственного управления и вводящие их в управляемые объекты. Если управляющее воздействие, рожденное в любом государственном органе, не доходит до человека в управляемом объекте и не влияет на его поведение и деятельность</w:t>
      </w:r>
      <w:r w:rsidRPr="00B91E4C">
        <w:rPr>
          <w:rFonts w:ascii="Times New Roman" w:hAnsi="Times New Roman" w:cs="Times New Roman"/>
          <w:sz w:val="28"/>
          <w:szCs w:val="28"/>
        </w:rPr>
        <w:t>, то государственное управление как таковое не реализуется. Если убрать систему управляющих воздействий, то управление со стороны государства развалится на отдельные части и элементы</w:t>
      </w: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(уже не подсистемы и не звенья), которые начнут действовать разрозненно, противоречиво, в конкурентной, а то и конфликтной истощающей борьбе. </w:t>
      </w:r>
      <w:r w:rsidRPr="005957DE">
        <w:rPr>
          <w:rFonts w:ascii="Times New Roman" w:hAnsi="Times New Roman" w:cs="Times New Roman"/>
          <w:sz w:val="28"/>
          <w:szCs w:val="28"/>
          <w:highlight w:val="yellow"/>
        </w:rPr>
        <w:t>Смысл государственного управления в том-то исостоит, чтобы обеспечить в обществе, разделенном на множество</w:t>
      </w:r>
      <w:r>
        <w:rPr>
          <w:rFonts w:ascii="Times New Roman" w:hAnsi="Times New Roman" w:cs="Times New Roman"/>
          <w:sz w:val="28"/>
          <w:szCs w:val="28"/>
          <w:highlight w:val="yellow"/>
        </w:rPr>
        <w:t xml:space="preserve"> </w:t>
      </w:r>
      <w:r w:rsidRPr="005957DE">
        <w:rPr>
          <w:rFonts w:ascii="Times New Roman" w:hAnsi="Times New Roman" w:cs="Times New Roman"/>
          <w:sz w:val="28"/>
          <w:szCs w:val="28"/>
          <w:highlight w:val="yellow"/>
        </w:rPr>
        <w:t>социальных сил и интересов, определенное спокойствие, согласованность, целесообразность сознания, поведения и деятельностилюдей, гармонизацию отношений и поступательное раз</w:t>
      </w:r>
      <w:r w:rsidRPr="00B91E4C">
        <w:rPr>
          <w:rFonts w:ascii="Times New Roman" w:hAnsi="Times New Roman" w:cs="Times New Roman"/>
          <w:sz w:val="28"/>
          <w:szCs w:val="28"/>
        </w:rPr>
        <w:t>витие.</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5957DE">
        <w:rPr>
          <w:rFonts w:ascii="Times New Roman" w:hAnsi="Times New Roman" w:cs="Times New Roman"/>
          <w:sz w:val="28"/>
          <w:szCs w:val="28"/>
          <w:highlight w:val="yellow"/>
        </w:rPr>
        <w:t>Государство управляет не только и нестолько путем установления обязательных (административных) правил пов</w:t>
      </w:r>
      <w:r w:rsidRPr="00B91E4C">
        <w:rPr>
          <w:rFonts w:ascii="Times New Roman" w:hAnsi="Times New Roman" w:cs="Times New Roman"/>
          <w:sz w:val="28"/>
          <w:szCs w:val="28"/>
        </w:rPr>
        <w:t xml:space="preserve">едения и деятельности, требуя их соблюдения под угрозой наказания, </w:t>
      </w:r>
      <w:r w:rsidRPr="005957DE">
        <w:rPr>
          <w:rFonts w:ascii="Times New Roman" w:hAnsi="Times New Roman" w:cs="Times New Roman"/>
          <w:sz w:val="28"/>
          <w:szCs w:val="28"/>
          <w:highlight w:val="yellow"/>
        </w:rPr>
        <w:t>сколько такими способами воздействий, как налоги, тарифы, пошлины, квоты, лицензии, контроль качества (и цен) товаров, инвестиции, преференции, бюджет, валютное регулирование, обеспечение конкуренции, законность</w:t>
      </w:r>
      <w:r w:rsidRPr="00B91E4C">
        <w:rPr>
          <w:rFonts w:ascii="Times New Roman" w:hAnsi="Times New Roman" w:cs="Times New Roman"/>
          <w:sz w:val="28"/>
          <w:szCs w:val="28"/>
        </w:rPr>
        <w:t xml:space="preserve"> — перечень оче</w:t>
      </w:r>
      <w:r>
        <w:rPr>
          <w:rFonts w:ascii="Times New Roman" w:hAnsi="Times New Roman" w:cs="Times New Roman"/>
          <w:sz w:val="28"/>
          <w:szCs w:val="28"/>
        </w:rPr>
        <w:t xml:space="preserve">нь длинный. Искусство </w:t>
      </w:r>
      <w:r w:rsidRPr="00B91E4C">
        <w:rPr>
          <w:rFonts w:ascii="Times New Roman" w:hAnsi="Times New Roman" w:cs="Times New Roman"/>
          <w:sz w:val="28"/>
          <w:szCs w:val="28"/>
        </w:rPr>
        <w:t>управления в том-то и состоит, чтобы посредством многообразных форм, методов, процедур, технологий и т.д. умело добиваться эффективного функционирования управляемых объектов.</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5957DE">
        <w:rPr>
          <w:rFonts w:ascii="Times New Roman" w:hAnsi="Times New Roman" w:cs="Times New Roman"/>
          <w:sz w:val="28"/>
          <w:szCs w:val="28"/>
          <w:highlight w:val="yellow"/>
        </w:rPr>
        <w:t xml:space="preserve">Актуальность </w:t>
      </w:r>
      <w:r w:rsidRPr="005957DE">
        <w:rPr>
          <w:rFonts w:ascii="Times New Roman" w:hAnsi="Times New Roman" w:cs="Times New Roman"/>
          <w:b/>
          <w:bCs/>
          <w:i/>
          <w:iCs/>
          <w:sz w:val="28"/>
          <w:szCs w:val="28"/>
          <w:highlight w:val="yellow"/>
        </w:rPr>
        <w:t xml:space="preserve">прямых вертикальных связей </w:t>
      </w:r>
      <w:r w:rsidRPr="005957DE">
        <w:rPr>
          <w:rFonts w:ascii="Times New Roman" w:hAnsi="Times New Roman" w:cs="Times New Roman"/>
          <w:sz w:val="28"/>
          <w:szCs w:val="28"/>
          <w:highlight w:val="yellow"/>
        </w:rPr>
        <w:t>вместе с тем не противоречит широкой автономии (свободе и самостоятельности) компонентов государственного уп</w:t>
      </w:r>
      <w:r w:rsidRPr="00B91E4C">
        <w:rPr>
          <w:rFonts w:ascii="Times New Roman" w:hAnsi="Times New Roman" w:cs="Times New Roman"/>
          <w:sz w:val="28"/>
          <w:szCs w:val="28"/>
        </w:rPr>
        <w:t xml:space="preserve">равления (подсистем органов субъектов административно-территориальных образований, государственных органов и должностных лиц, других участников управленческих процессов) и установлению между ними содержательных </w:t>
      </w:r>
      <w:r w:rsidRPr="00B91E4C">
        <w:rPr>
          <w:rFonts w:ascii="Times New Roman" w:hAnsi="Times New Roman" w:cs="Times New Roman"/>
          <w:b/>
          <w:bCs/>
          <w:i/>
          <w:iCs/>
          <w:sz w:val="28"/>
          <w:szCs w:val="28"/>
        </w:rPr>
        <w:t xml:space="preserve">горизонтальных взаимосвязей. </w:t>
      </w:r>
      <w:r w:rsidRPr="005957DE">
        <w:rPr>
          <w:rFonts w:ascii="Times New Roman" w:hAnsi="Times New Roman" w:cs="Times New Roman"/>
          <w:sz w:val="28"/>
          <w:szCs w:val="28"/>
          <w:highlight w:val="yellow"/>
        </w:rPr>
        <w:t xml:space="preserve">Наличие сильных горизонтальных взаимосвязей как раз и придает системе государственного управления законченный пирамидальный вид с мощно развитыми нижними пластами. В </w:t>
      </w:r>
      <w:r w:rsidRPr="005957DE">
        <w:rPr>
          <w:rFonts w:ascii="Times New Roman" w:hAnsi="Times New Roman" w:cs="Times New Roman"/>
          <w:b/>
          <w:bCs/>
          <w:i/>
          <w:iCs/>
          <w:sz w:val="28"/>
          <w:szCs w:val="28"/>
          <w:highlight w:val="yellow"/>
        </w:rPr>
        <w:t xml:space="preserve">прямых связях </w:t>
      </w:r>
      <w:r w:rsidRPr="005957DE">
        <w:rPr>
          <w:rFonts w:ascii="Times New Roman" w:hAnsi="Times New Roman" w:cs="Times New Roman"/>
          <w:sz w:val="28"/>
          <w:szCs w:val="28"/>
          <w:highlight w:val="yellow"/>
        </w:rPr>
        <w:t xml:space="preserve">выделяются преимущественно управляющие воздействия. В </w:t>
      </w:r>
      <w:r w:rsidRPr="005957DE">
        <w:rPr>
          <w:rFonts w:ascii="Times New Roman" w:hAnsi="Times New Roman" w:cs="Times New Roman"/>
          <w:b/>
          <w:bCs/>
          <w:i/>
          <w:iCs/>
          <w:sz w:val="28"/>
          <w:szCs w:val="28"/>
          <w:highlight w:val="yellow"/>
        </w:rPr>
        <w:t xml:space="preserve">обратных связях </w:t>
      </w:r>
      <w:r w:rsidRPr="005957DE">
        <w:rPr>
          <w:rFonts w:ascii="Times New Roman" w:hAnsi="Times New Roman" w:cs="Times New Roman"/>
          <w:sz w:val="28"/>
          <w:szCs w:val="28"/>
          <w:highlight w:val="yellow"/>
        </w:rPr>
        <w:t xml:space="preserve">на первое </w:t>
      </w:r>
      <w:r w:rsidRPr="00BA41DB">
        <w:rPr>
          <w:rFonts w:ascii="Times New Roman" w:hAnsi="Times New Roman" w:cs="Times New Roman"/>
          <w:sz w:val="28"/>
          <w:szCs w:val="28"/>
          <w:highlight w:val="yellow"/>
        </w:rPr>
        <w:t>место выдвигаются моменты сотрудничества, взаимодействия, инициативы</w:t>
      </w:r>
      <w:r w:rsidRPr="005957DE">
        <w:rPr>
          <w:rFonts w:ascii="Times New Roman" w:hAnsi="Times New Roman" w:cs="Times New Roman"/>
          <w:sz w:val="28"/>
          <w:szCs w:val="28"/>
        </w:rPr>
        <w:t xml:space="preserve"> </w:t>
      </w:r>
      <w:r w:rsidRPr="005957DE">
        <w:rPr>
          <w:rFonts w:ascii="Times New Roman" w:hAnsi="Times New Roman" w:cs="Times New Roman"/>
          <w:sz w:val="28"/>
          <w:szCs w:val="28"/>
          <w:highlight w:val="yellow"/>
        </w:rPr>
        <w:t>снизу, восприятия прямых связей, их результат</w:t>
      </w:r>
      <w:r w:rsidRPr="00B91E4C">
        <w:rPr>
          <w:rFonts w:ascii="Times New Roman" w:hAnsi="Times New Roman" w:cs="Times New Roman"/>
          <w:sz w:val="28"/>
          <w:szCs w:val="28"/>
        </w:rPr>
        <w:t xml:space="preserve">ивности и др. Это не только </w:t>
      </w:r>
      <w:r w:rsidRPr="005957DE">
        <w:rPr>
          <w:rFonts w:ascii="Times New Roman" w:hAnsi="Times New Roman" w:cs="Times New Roman"/>
          <w:sz w:val="28"/>
          <w:szCs w:val="28"/>
          <w:highlight w:val="yellow"/>
        </w:rPr>
        <w:t>реакция на управляющие воздействия, но и постановка вопроса об их</w:t>
      </w:r>
      <w:r w:rsidRPr="00B91E4C">
        <w:rPr>
          <w:rFonts w:ascii="Times New Roman" w:hAnsi="Times New Roman" w:cs="Times New Roman"/>
          <w:sz w:val="28"/>
          <w:szCs w:val="28"/>
        </w:rPr>
        <w:t xml:space="preserve"> создании. И проблема заключается в соотношении прямых и обратных связей в системе государственногоуправления.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BA41DB">
        <w:rPr>
          <w:rFonts w:ascii="Times New Roman" w:hAnsi="Times New Roman" w:cs="Times New Roman"/>
          <w:sz w:val="28"/>
          <w:szCs w:val="28"/>
          <w:highlight w:val="yellow"/>
        </w:rPr>
        <w:t>Перекосы в сторону прямых связей могут способствовать авторитарной бюрократизации государственного управления и резкому снижению его рациональности и эффективности, а в сторону обратных связей (при наличии множества разноречивых источников) — параличу, распаду управления</w:t>
      </w:r>
      <w:r w:rsidRPr="00B91E4C">
        <w:rPr>
          <w:rFonts w:ascii="Times New Roman" w:hAnsi="Times New Roman" w:cs="Times New Roman"/>
          <w:sz w:val="28"/>
          <w:szCs w:val="28"/>
        </w:rPr>
        <w:t>, когда каждый считается только с собой и добивается реализации только собственного интереса.</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lastRenderedPageBreak/>
        <w:t xml:space="preserve">          </w:t>
      </w:r>
      <w:r w:rsidRPr="00BA41DB">
        <w:rPr>
          <w:rFonts w:ascii="Times New Roman" w:hAnsi="Times New Roman" w:cs="Times New Roman"/>
          <w:sz w:val="28"/>
          <w:szCs w:val="28"/>
          <w:highlight w:val="yellow"/>
        </w:rPr>
        <w:t>В  системе государственного управления представляется возможным выделить два типа обратных связей: объектные и субъектные</w:t>
      </w:r>
      <w:r w:rsidRPr="00B91E4C">
        <w:rPr>
          <w:rFonts w:ascii="Times New Roman" w:hAnsi="Times New Roman" w:cs="Times New Roman"/>
          <w:sz w:val="28"/>
          <w:szCs w:val="28"/>
        </w:rPr>
        <w:t>, что связано с местом их становления и реализации.</w:t>
      </w: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BA41DB">
        <w:rPr>
          <w:rFonts w:ascii="Times New Roman" w:hAnsi="Times New Roman" w:cs="Times New Roman"/>
          <w:b/>
          <w:bCs/>
          <w:i/>
          <w:iCs/>
          <w:sz w:val="28"/>
          <w:szCs w:val="28"/>
          <w:highlight w:val="yellow"/>
        </w:rPr>
        <w:t xml:space="preserve">Объектные обратные связи </w:t>
      </w:r>
      <w:r w:rsidRPr="00BA41DB">
        <w:rPr>
          <w:rFonts w:ascii="Times New Roman" w:hAnsi="Times New Roman" w:cs="Times New Roman"/>
          <w:sz w:val="28"/>
          <w:szCs w:val="28"/>
          <w:highlight w:val="yellow"/>
        </w:rPr>
        <w:t>отражают уровень, глубину, адекватность восприятия управляемыми объектами управляющих воздействий компонентов субъекта государственного управления, действительную роль последних в их функционировании и развитии</w:t>
      </w:r>
      <w:r w:rsidRPr="00B91E4C">
        <w:rPr>
          <w:rFonts w:ascii="Times New Roman" w:hAnsi="Times New Roman" w:cs="Times New Roman"/>
          <w:sz w:val="28"/>
          <w:szCs w:val="28"/>
        </w:rPr>
        <w:t xml:space="preserve">. Ведь каждому управляющему компоненту необходимо достоверно и своевременно знать, как же воплощается его активность в функционировании управляемых объектов и, прежде всего, доходят ли вообще к ним его идеи, замыслы, цели, зафиксированные в управленческих решениях. </w:t>
      </w:r>
      <w:r w:rsidRPr="00BA41DB">
        <w:rPr>
          <w:rFonts w:ascii="Times New Roman" w:hAnsi="Times New Roman" w:cs="Times New Roman"/>
          <w:sz w:val="28"/>
          <w:szCs w:val="28"/>
          <w:highlight w:val="yellow"/>
        </w:rPr>
        <w:t>Отсутствие или неполнота содержательных и правдивых объектных обратных связей не позволяет определять рациональность и эффективность организации и деятельности субъекта государственного управления</w:t>
      </w:r>
      <w:r w:rsidRPr="00B91E4C">
        <w:rPr>
          <w:rFonts w:ascii="Times New Roman" w:hAnsi="Times New Roman" w:cs="Times New Roman"/>
          <w:sz w:val="28"/>
          <w:szCs w:val="28"/>
        </w:rPr>
        <w:t xml:space="preserve"> (его подсистем, отдельных компонентов) и выр</w:t>
      </w:r>
      <w:r>
        <w:rPr>
          <w:rFonts w:ascii="Times New Roman" w:hAnsi="Times New Roman" w:cs="Times New Roman"/>
          <w:sz w:val="28"/>
          <w:szCs w:val="28"/>
        </w:rPr>
        <w:t xml:space="preserve">абатывать меры по их повышению. </w:t>
      </w:r>
      <w:r w:rsidRPr="00B91E4C">
        <w:rPr>
          <w:rFonts w:ascii="Times New Roman" w:hAnsi="Times New Roman" w:cs="Times New Roman"/>
          <w:sz w:val="28"/>
          <w:szCs w:val="28"/>
        </w:rPr>
        <w:t>Плохо в таком случае представляются потребности, интересы и цели управляемых объектов.</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BA41DB">
        <w:rPr>
          <w:rFonts w:ascii="Times New Roman" w:hAnsi="Times New Roman" w:cs="Times New Roman"/>
          <w:b/>
          <w:bCs/>
          <w:i/>
          <w:iCs/>
          <w:sz w:val="28"/>
          <w:szCs w:val="28"/>
          <w:highlight w:val="yellow"/>
        </w:rPr>
        <w:t xml:space="preserve">Субъектные обратные связи </w:t>
      </w:r>
      <w:r w:rsidRPr="00BA41DB">
        <w:rPr>
          <w:rFonts w:ascii="Times New Roman" w:hAnsi="Times New Roman" w:cs="Times New Roman"/>
          <w:sz w:val="28"/>
          <w:szCs w:val="28"/>
          <w:highlight w:val="yellow"/>
        </w:rPr>
        <w:t>характеризуют целесообразность и рациональность собственной, внутренней организации и деятельности субъекта государственного управления в целом, его подсистем, звеньев</w:t>
      </w:r>
      <w:r w:rsidRPr="00B91E4C">
        <w:rPr>
          <w:rFonts w:ascii="Times New Roman" w:hAnsi="Times New Roman" w:cs="Times New Roman"/>
          <w:sz w:val="28"/>
          <w:szCs w:val="28"/>
        </w:rPr>
        <w:t xml:space="preserve"> и отдельных компонентов. </w:t>
      </w:r>
      <w:r w:rsidRPr="00BA41DB">
        <w:rPr>
          <w:rFonts w:ascii="Times New Roman" w:hAnsi="Times New Roman" w:cs="Times New Roman"/>
          <w:b/>
          <w:bCs/>
          <w:i/>
          <w:iCs/>
          <w:sz w:val="28"/>
          <w:szCs w:val="28"/>
          <w:highlight w:val="yellow"/>
        </w:rPr>
        <w:t xml:space="preserve">Субъектные обратные связи </w:t>
      </w:r>
      <w:r w:rsidRPr="00BA41DB">
        <w:rPr>
          <w:rFonts w:ascii="Times New Roman" w:hAnsi="Times New Roman" w:cs="Times New Roman"/>
          <w:sz w:val="28"/>
          <w:szCs w:val="28"/>
          <w:highlight w:val="yellow"/>
        </w:rPr>
        <w:t>характеризуют целесообразность и рациональность собственной, внутренней организации и деятельности субъекта государственного управления в целом</w:t>
      </w:r>
      <w:r w:rsidRPr="00B91E4C">
        <w:rPr>
          <w:rFonts w:ascii="Times New Roman" w:hAnsi="Times New Roman" w:cs="Times New Roman"/>
          <w:sz w:val="28"/>
          <w:szCs w:val="28"/>
        </w:rPr>
        <w:t>, его подсистем,</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звеньев и отдельных компонентов.</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BA41DB">
        <w:rPr>
          <w:rFonts w:ascii="Times New Roman" w:hAnsi="Times New Roman" w:cs="Times New Roman"/>
          <w:sz w:val="28"/>
          <w:szCs w:val="28"/>
          <w:highlight w:val="yellow"/>
        </w:rPr>
        <w:t>Субъектные обратные связи соединены с объектными обратными связями, как бы встроены в последние. Объектные обратные связи отражают плотность и надежность взаимодействия государства с управляемыми объектами,</w:t>
      </w:r>
      <w:r w:rsidRPr="00B91E4C">
        <w:rPr>
          <w:rFonts w:ascii="Times New Roman" w:hAnsi="Times New Roman" w:cs="Times New Roman"/>
          <w:sz w:val="28"/>
          <w:szCs w:val="28"/>
        </w:rPr>
        <w:t xml:space="preserve"> показывают содержание и объем их информационного обмена между собой, позволяют определять степень овладения управляющими компонентами процессами общественной жизнедеятельности, ориентирую</w:t>
      </w:r>
      <w:r>
        <w:rPr>
          <w:rFonts w:ascii="Times New Roman" w:hAnsi="Times New Roman" w:cs="Times New Roman"/>
          <w:sz w:val="28"/>
          <w:szCs w:val="28"/>
        </w:rPr>
        <w:t xml:space="preserve">т на выявление общей социальной </w:t>
      </w:r>
      <w:r w:rsidRPr="00B91E4C">
        <w:rPr>
          <w:rFonts w:ascii="Times New Roman" w:hAnsi="Times New Roman" w:cs="Times New Roman"/>
          <w:sz w:val="28"/>
          <w:szCs w:val="28"/>
        </w:rPr>
        <w:t>эффективнос</w:t>
      </w:r>
      <w:r>
        <w:rPr>
          <w:rFonts w:ascii="Times New Roman" w:hAnsi="Times New Roman" w:cs="Times New Roman"/>
          <w:sz w:val="28"/>
          <w:szCs w:val="28"/>
        </w:rPr>
        <w:t>ти государственного управления.</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B91E4C">
        <w:rPr>
          <w:rFonts w:ascii="Times New Roman" w:hAnsi="Times New Roman" w:cs="Times New Roman"/>
          <w:sz w:val="28"/>
          <w:szCs w:val="28"/>
        </w:rPr>
        <w:t>3. ТИПИЧНОЕ И УНИКАЛЬНОЕ В ГОСУДАРСТВЕННОМ УПРАВЛЕНИИ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B91E4C">
        <w:rPr>
          <w:rFonts w:ascii="Times New Roman" w:hAnsi="Times New Roman" w:cs="Times New Roman"/>
          <w:sz w:val="28"/>
          <w:szCs w:val="28"/>
        </w:rPr>
        <w:t xml:space="preserve">В государственном управлении </w:t>
      </w:r>
      <w:r w:rsidRPr="00BA41DB">
        <w:rPr>
          <w:rFonts w:ascii="Times New Roman" w:hAnsi="Times New Roman" w:cs="Times New Roman"/>
          <w:sz w:val="28"/>
          <w:szCs w:val="28"/>
          <w:highlight w:val="yellow"/>
        </w:rPr>
        <w:t>общий взгляд</w:t>
      </w:r>
      <w:r w:rsidRPr="00B91E4C">
        <w:rPr>
          <w:rFonts w:ascii="Times New Roman" w:hAnsi="Times New Roman" w:cs="Times New Roman"/>
          <w:sz w:val="28"/>
          <w:szCs w:val="28"/>
        </w:rPr>
        <w:t>, главным образом с вершины управленческой</w:t>
      </w: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пирамиды, </w:t>
      </w:r>
      <w:r w:rsidRPr="00BA41DB">
        <w:rPr>
          <w:rFonts w:ascii="Times New Roman" w:hAnsi="Times New Roman" w:cs="Times New Roman"/>
          <w:sz w:val="28"/>
          <w:szCs w:val="28"/>
          <w:highlight w:val="yellow"/>
        </w:rPr>
        <w:t>однозначный подход к огромному многообразию общественных явлений и ситуаций распространен пока довольно широко.</w:t>
      </w:r>
      <w:r w:rsidRPr="00B91E4C">
        <w:rPr>
          <w:rFonts w:ascii="Times New Roman" w:hAnsi="Times New Roman" w:cs="Times New Roman"/>
          <w:sz w:val="28"/>
          <w:szCs w:val="28"/>
        </w:rPr>
        <w:t xml:space="preserve"> Между тем все </w:t>
      </w:r>
      <w:r w:rsidRPr="00BA41DB">
        <w:rPr>
          <w:rFonts w:ascii="Times New Roman" w:hAnsi="Times New Roman" w:cs="Times New Roman"/>
          <w:sz w:val="28"/>
          <w:szCs w:val="28"/>
          <w:highlight w:val="yellow"/>
        </w:rPr>
        <w:t xml:space="preserve">это нельзя ассоциировать с типичным в государственном управлении. </w:t>
      </w:r>
      <w:r w:rsidRPr="00BA41DB">
        <w:rPr>
          <w:rFonts w:ascii="Times New Roman" w:hAnsi="Times New Roman" w:cs="Times New Roman"/>
          <w:b/>
          <w:bCs/>
          <w:i/>
          <w:iCs/>
          <w:sz w:val="28"/>
          <w:szCs w:val="28"/>
          <w:highlight w:val="yellow"/>
        </w:rPr>
        <w:t xml:space="preserve">Типичное </w:t>
      </w:r>
      <w:r w:rsidRPr="00BA41DB">
        <w:rPr>
          <w:rFonts w:ascii="Times New Roman" w:hAnsi="Times New Roman" w:cs="Times New Roman"/>
          <w:sz w:val="28"/>
          <w:szCs w:val="28"/>
          <w:highlight w:val="yellow"/>
        </w:rPr>
        <w:t>означает не унификацию, не шаблонирование, а выделение наиболее общего, определяющего, характерного,</w:t>
      </w:r>
      <w:r w:rsidRPr="00B91E4C">
        <w:rPr>
          <w:rFonts w:ascii="Times New Roman" w:hAnsi="Times New Roman" w:cs="Times New Roman"/>
          <w:sz w:val="28"/>
          <w:szCs w:val="28"/>
        </w:rPr>
        <w:t xml:space="preserve"> того, что отражает явление, процесс в главном и схватывает в нем самое существенное. </w:t>
      </w:r>
      <w:r w:rsidRPr="00BA41DB">
        <w:rPr>
          <w:rFonts w:ascii="Times New Roman" w:hAnsi="Times New Roman" w:cs="Times New Roman"/>
          <w:sz w:val="28"/>
          <w:szCs w:val="28"/>
          <w:highlight w:val="yellow"/>
        </w:rPr>
        <w:t>Типичное — это общее качество множества элементов, в каждом из которых оно может быть представлено в различных количественных параметрах. Типичное не должно проявляться в равной мере</w:t>
      </w:r>
      <w:r>
        <w:rPr>
          <w:rFonts w:ascii="Times New Roman" w:hAnsi="Times New Roman" w:cs="Times New Roman"/>
          <w:sz w:val="28"/>
          <w:szCs w:val="28"/>
        </w:rPr>
        <w:t xml:space="preserve"> </w:t>
      </w:r>
      <w:r w:rsidRPr="00BA41DB">
        <w:rPr>
          <w:rFonts w:ascii="Times New Roman" w:hAnsi="Times New Roman" w:cs="Times New Roman"/>
          <w:sz w:val="28"/>
          <w:szCs w:val="28"/>
          <w:highlight w:val="yellow"/>
        </w:rPr>
        <w:lastRenderedPageBreak/>
        <w:t>повсеместно и подчинять себе все свойства элементов</w:t>
      </w:r>
      <w:r w:rsidRPr="00B91E4C">
        <w:rPr>
          <w:rFonts w:ascii="Times New Roman" w:hAnsi="Times New Roman" w:cs="Times New Roman"/>
          <w:sz w:val="28"/>
          <w:szCs w:val="28"/>
        </w:rPr>
        <w:t>. Достаточно и того, что оно обусловливает некое начало, служащее основанием формирования системных взаимосвязей.</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В данном контексте </w:t>
      </w:r>
      <w:r w:rsidRPr="007C05E2">
        <w:rPr>
          <w:rFonts w:ascii="Times New Roman" w:hAnsi="Times New Roman" w:cs="Times New Roman"/>
          <w:sz w:val="28"/>
          <w:szCs w:val="28"/>
          <w:highlight w:val="yellow"/>
        </w:rPr>
        <w:t>важны два теоретических положения, раскрывающих суть методологии подхода к проблеме типичного</w:t>
      </w:r>
      <w:r w:rsidRPr="00B91E4C">
        <w:rPr>
          <w:rFonts w:ascii="Times New Roman" w:hAnsi="Times New Roman" w:cs="Times New Roman"/>
          <w:sz w:val="28"/>
          <w:szCs w:val="28"/>
        </w:rPr>
        <w:t xml:space="preserve">. Прежде всего </w:t>
      </w:r>
      <w:r w:rsidRPr="007C05E2">
        <w:rPr>
          <w:rFonts w:ascii="Times New Roman" w:hAnsi="Times New Roman" w:cs="Times New Roman"/>
          <w:sz w:val="28"/>
          <w:szCs w:val="28"/>
          <w:highlight w:val="yellow"/>
        </w:rPr>
        <w:t xml:space="preserve">имеются в виду </w:t>
      </w:r>
      <w:r w:rsidRPr="007C05E2">
        <w:rPr>
          <w:rFonts w:ascii="Times New Roman" w:hAnsi="Times New Roman" w:cs="Times New Roman"/>
          <w:b/>
          <w:bCs/>
          <w:i/>
          <w:iCs/>
          <w:sz w:val="28"/>
          <w:szCs w:val="28"/>
          <w:highlight w:val="yellow"/>
        </w:rPr>
        <w:t xml:space="preserve">ограничения, </w:t>
      </w:r>
      <w:r w:rsidRPr="007C05E2">
        <w:rPr>
          <w:rFonts w:ascii="Times New Roman" w:hAnsi="Times New Roman" w:cs="Times New Roman"/>
          <w:sz w:val="28"/>
          <w:szCs w:val="28"/>
          <w:highlight w:val="yellow"/>
        </w:rPr>
        <w:t>объективно накладываемые на систему государственного управления. Их учет ориентирует на то, что может быть типичным</w:t>
      </w:r>
      <w:r w:rsidRPr="00B91E4C">
        <w:rPr>
          <w:rFonts w:ascii="Times New Roman" w:hAnsi="Times New Roman" w:cs="Times New Roman"/>
          <w:sz w:val="28"/>
          <w:szCs w:val="28"/>
        </w:rPr>
        <w:t xml:space="preserve"> в государственном управлении. Такие </w:t>
      </w:r>
      <w:r w:rsidRPr="007C05E2">
        <w:rPr>
          <w:rFonts w:ascii="Times New Roman" w:hAnsi="Times New Roman" w:cs="Times New Roman"/>
          <w:sz w:val="28"/>
          <w:szCs w:val="28"/>
          <w:highlight w:val="yellow"/>
        </w:rPr>
        <w:t>ограничения создаются, во-первых, объемом и характером жизнедеятельности людей, которая приобретает общественно значимый уровень, затрагивает интересы других людей и тем самым подлежит государственному управлению; во-вторых, стихийными механизмами, которые действуют в процессах жизнедеятельности людей и находятся за пределами человеческого познания и управления; в-третьих, все расширяющимися самоуправленческими механизмами в деятельности управляемых объектов, что свидетельствует о новых закономерностях в активности человеческого фактора; в-четвертых, управляющим воздействием на общественные процессы других субъектов управления; в-пятых, целесообразностью самой государственно-правовой организации</w:t>
      </w:r>
      <w:r w:rsidRPr="00B91E4C">
        <w:rPr>
          <w:rFonts w:ascii="Times New Roman" w:hAnsi="Times New Roman" w:cs="Times New Roman"/>
          <w:sz w:val="28"/>
          <w:szCs w:val="28"/>
        </w:rPr>
        <w:t xml:space="preserve"> и регулирования соответствующей жизнедеятельности людей. Ограничения способствуют выделению из общетипичного именно того, что может быть типичным и в государственном управлении.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7C05E2">
        <w:rPr>
          <w:rFonts w:ascii="Times New Roman" w:hAnsi="Times New Roman" w:cs="Times New Roman"/>
          <w:sz w:val="28"/>
          <w:szCs w:val="28"/>
          <w:highlight w:val="yellow"/>
        </w:rPr>
        <w:t xml:space="preserve">Второй важный момент, влияющий на количество, содержание и характер типичности элементов государственного управления, связан с </w:t>
      </w:r>
      <w:r w:rsidRPr="007C05E2">
        <w:rPr>
          <w:rFonts w:ascii="Times New Roman" w:hAnsi="Times New Roman" w:cs="Times New Roman"/>
          <w:b/>
          <w:bCs/>
          <w:i/>
          <w:iCs/>
          <w:sz w:val="28"/>
          <w:szCs w:val="28"/>
          <w:highlight w:val="yellow"/>
        </w:rPr>
        <w:t xml:space="preserve">иерархическим, пирамидальным строением субъекта </w:t>
      </w:r>
      <w:r w:rsidRPr="007C05E2">
        <w:rPr>
          <w:rFonts w:ascii="Times New Roman" w:hAnsi="Times New Roman" w:cs="Times New Roman"/>
          <w:sz w:val="28"/>
          <w:szCs w:val="28"/>
          <w:highlight w:val="yellow"/>
        </w:rPr>
        <w:t>государственного управления</w:t>
      </w:r>
      <w:r w:rsidRPr="00B91E4C">
        <w:rPr>
          <w:rFonts w:ascii="Times New Roman" w:hAnsi="Times New Roman" w:cs="Times New Roman"/>
          <w:sz w:val="28"/>
          <w:szCs w:val="28"/>
        </w:rPr>
        <w:t xml:space="preserve"> и соответственно неодинаковым отражением многообразия управляемых объектов на различных его уровнях и в разных звеньях.</w:t>
      </w:r>
    </w:p>
    <w:p w:rsidR="00CA497E" w:rsidRPr="007C05E2"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B91E4C">
        <w:rPr>
          <w:rFonts w:ascii="Times New Roman" w:hAnsi="Times New Roman" w:cs="Times New Roman"/>
          <w:sz w:val="28"/>
          <w:szCs w:val="28"/>
        </w:rPr>
        <w:t xml:space="preserve">              </w:t>
      </w:r>
      <w:r w:rsidRPr="007C05E2">
        <w:rPr>
          <w:rFonts w:ascii="Times New Roman" w:hAnsi="Times New Roman" w:cs="Times New Roman"/>
          <w:sz w:val="28"/>
          <w:szCs w:val="28"/>
          <w:highlight w:val="yellow"/>
        </w:rPr>
        <w:t>Особое значение имеет уровень субъекта государственного управления,</w:t>
      </w: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ибо по мере его повышения неизбежно идет сужение, ограничение и обобщение многообразия охватываемых управлением взаимосвязей. </w:t>
      </w:r>
      <w:r w:rsidRPr="007C05E2">
        <w:rPr>
          <w:rFonts w:ascii="Times New Roman" w:hAnsi="Times New Roman" w:cs="Times New Roman"/>
          <w:sz w:val="28"/>
          <w:szCs w:val="28"/>
          <w:highlight w:val="yellow"/>
        </w:rPr>
        <w:t>Среди них отбираются наиболее важные, сущностные</w:t>
      </w:r>
      <w:r w:rsidRPr="00B91E4C">
        <w:rPr>
          <w:rFonts w:ascii="Times New Roman" w:hAnsi="Times New Roman" w:cs="Times New Roman"/>
          <w:sz w:val="28"/>
          <w:szCs w:val="28"/>
        </w:rPr>
        <w:t xml:space="preserve">, играющие роль в обеспечении жизнедеятельности определенных подсистем или всей системы государственного управления. </w:t>
      </w:r>
      <w:r w:rsidRPr="007C05E2">
        <w:rPr>
          <w:rFonts w:ascii="Times New Roman" w:hAnsi="Times New Roman" w:cs="Times New Roman"/>
          <w:sz w:val="28"/>
          <w:szCs w:val="28"/>
          <w:highlight w:val="yellow"/>
        </w:rPr>
        <w:t xml:space="preserve">Отсюда два вывода: </w:t>
      </w:r>
    </w:p>
    <w:p w:rsidR="00CA497E" w:rsidRPr="007C05E2"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7C05E2">
        <w:rPr>
          <w:rFonts w:ascii="Times New Roman" w:hAnsi="Times New Roman" w:cs="Times New Roman"/>
          <w:sz w:val="28"/>
          <w:szCs w:val="28"/>
          <w:highlight w:val="yellow"/>
        </w:rPr>
        <w:t xml:space="preserve">а) многообразие управляемых объектов отражается и охватывается в пределах субъекта государственного управления влиянием всех его компонентов; </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r w:rsidRPr="007C05E2">
        <w:rPr>
          <w:rFonts w:ascii="Times New Roman" w:hAnsi="Times New Roman" w:cs="Times New Roman"/>
          <w:sz w:val="28"/>
          <w:szCs w:val="28"/>
          <w:highlight w:val="yellow"/>
        </w:rPr>
        <w:t>б) иерархическое, пирамидальное строение субъекта</w:t>
      </w:r>
      <w:r w:rsidRPr="00B91E4C">
        <w:rPr>
          <w:rFonts w:ascii="Times New Roman" w:hAnsi="Times New Roman" w:cs="Times New Roman"/>
          <w:sz w:val="28"/>
          <w:szCs w:val="28"/>
        </w:rPr>
        <w:t xml:space="preserve"> государственного управления обусловливает иерархическое, пирамидальное отражение многообразия управляемых объектов в структуре организации и деятельности этого субъекта. </w:t>
      </w:r>
    </w:p>
    <w:p w:rsidR="00CA497E"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B91E4C">
        <w:rPr>
          <w:rFonts w:ascii="Times New Roman" w:hAnsi="Times New Roman" w:cs="Times New Roman"/>
          <w:sz w:val="28"/>
          <w:szCs w:val="28"/>
        </w:rPr>
        <w:t>Многие полага</w:t>
      </w:r>
      <w:r>
        <w:rPr>
          <w:rFonts w:ascii="Times New Roman" w:hAnsi="Times New Roman" w:cs="Times New Roman"/>
          <w:sz w:val="28"/>
          <w:szCs w:val="28"/>
        </w:rPr>
        <w:t>ют, что в условиях демократии и</w:t>
      </w:r>
      <w:r w:rsidRPr="00B91E4C">
        <w:rPr>
          <w:rFonts w:ascii="Times New Roman" w:hAnsi="Times New Roman" w:cs="Times New Roman"/>
          <w:sz w:val="28"/>
          <w:szCs w:val="28"/>
        </w:rPr>
        <w:t xml:space="preserve">самоуправления типичное вообще становится излишним и должно быть отброшено как наследие авторитарной бюрократии. Но при таком подходе смешиваются совершенно разные явления: свобода предполагает, конечно, безграничные возможности для творческого поиска, инициативы и самодеятельности, но в то же время необходимость действовать наиболее целесообразно и эффективно, объективно сужает выбор и в какой-то мере самими целями и </w:t>
      </w:r>
      <w:r w:rsidRPr="00B91E4C">
        <w:rPr>
          <w:rFonts w:ascii="Times New Roman" w:hAnsi="Times New Roman" w:cs="Times New Roman"/>
          <w:sz w:val="28"/>
          <w:szCs w:val="28"/>
        </w:rPr>
        <w:lastRenderedPageBreak/>
        <w:t>ожидаемыми</w:t>
      </w:r>
      <w:r>
        <w:rPr>
          <w:rFonts w:ascii="Times New Roman" w:hAnsi="Times New Roman" w:cs="Times New Roman"/>
          <w:sz w:val="28"/>
          <w:szCs w:val="28"/>
        </w:rPr>
        <w:t xml:space="preserve"> </w:t>
      </w:r>
      <w:r w:rsidRPr="00B91E4C">
        <w:rPr>
          <w:rFonts w:ascii="Times New Roman" w:hAnsi="Times New Roman" w:cs="Times New Roman"/>
          <w:sz w:val="28"/>
          <w:szCs w:val="28"/>
        </w:rPr>
        <w:t>результатами уже предполагает его. В мире изыскиваются все новые формы и методы организации и деятельности, которые</w:t>
      </w:r>
      <w:r w:rsidRPr="00B91E4C">
        <w:rPr>
          <w:rFonts w:ascii="Times New Roman" w:hAnsi="Times New Roman" w:cs="Times New Roman"/>
          <w:b/>
          <w:bCs/>
          <w:sz w:val="28"/>
          <w:szCs w:val="28"/>
        </w:rPr>
        <w:t xml:space="preserve"> </w:t>
      </w:r>
      <w:r w:rsidRPr="00B91E4C">
        <w:rPr>
          <w:rFonts w:ascii="Times New Roman" w:hAnsi="Times New Roman" w:cs="Times New Roman"/>
          <w:sz w:val="28"/>
          <w:szCs w:val="28"/>
        </w:rPr>
        <w:t>основываются на развивающейся технологии, совершенных</w:t>
      </w:r>
      <w:r>
        <w:rPr>
          <w:rFonts w:ascii="Times New Roman" w:hAnsi="Times New Roman" w:cs="Times New Roman"/>
          <w:sz w:val="28"/>
          <w:szCs w:val="28"/>
        </w:rPr>
        <w:t xml:space="preserve"> </w:t>
      </w:r>
      <w:r w:rsidRPr="00B91E4C">
        <w:rPr>
          <w:rFonts w:ascii="Times New Roman" w:hAnsi="Times New Roman" w:cs="Times New Roman"/>
          <w:sz w:val="28"/>
          <w:szCs w:val="28"/>
        </w:rPr>
        <w:t xml:space="preserve">механизмах и их полноценном использовании. Вот это-то новое, интересное, конструктивное и перспективное следует не только замечать, обобщать, пропагандировать, но и превращать в типичное, в то, что надежно и широко применяется многими. Так, </w:t>
      </w:r>
      <w:r w:rsidRPr="007C05E2">
        <w:rPr>
          <w:rFonts w:ascii="Times New Roman" w:hAnsi="Times New Roman" w:cs="Times New Roman"/>
          <w:sz w:val="28"/>
          <w:szCs w:val="28"/>
          <w:highlight w:val="yellow"/>
        </w:rPr>
        <w:t>исследователи из США Т. Питерс и Р. Уотермен, проанализировав организацию и деятельность нескольких десятков преуспевающих компаний, обнаружили в них ряд типичных проявлений, которые выразили посредством следующих парадигм: 1) ориентация на действие; 2) лицом к потребителю; 3) самостоятельность и предприимчивость; 4) производительность — от человека; 5) связь с жизнью, ценностное руководство, 6) приверженность своему делу; 7) простая форма, скромный штат управления; 8) свобода действий и жесткость одновременно</w:t>
      </w:r>
      <w:r w:rsidRPr="00B91E4C">
        <w:rPr>
          <w:rFonts w:ascii="Times New Roman" w:hAnsi="Times New Roman" w:cs="Times New Roman"/>
          <w:sz w:val="28"/>
          <w:szCs w:val="28"/>
        </w:rPr>
        <w:t xml:space="preserve">. </w:t>
      </w: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этих парадигмах уловлено </w:t>
      </w:r>
      <w:r w:rsidRPr="00B91E4C">
        <w:rPr>
          <w:rFonts w:ascii="Times New Roman" w:hAnsi="Times New Roman" w:cs="Times New Roman"/>
          <w:sz w:val="28"/>
          <w:szCs w:val="28"/>
        </w:rPr>
        <w:t>многое из того, что сегодня должно быть присуще множеству структур, действующих как в области менеджмента, так и в сфере государственного управления. Польский автор С. Ковалевски полагает, что аппарат административного управления должен раскрываться по таким типовым направлениям, как: построение аппарата — рабочее место служащего, структурные подразделения, диапазон и сфера руководства, связи между организационными единицами, вспомогательные и штабные службы; трудовые процессы и служебные отношения — функции руководителей, оценка действий подчиненных, способ формирования поручений, мотивация</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хорошей работы; служебный контроль, оценка, поощрения и взыскания, административный контроль; отношения с обществом посетитель, его техническое обслуживание</w:t>
      </w:r>
      <w:r>
        <w:rPr>
          <w:rFonts w:ascii="Times New Roman" w:hAnsi="Times New Roman" w:cs="Times New Roman"/>
          <w:sz w:val="28"/>
          <w:szCs w:val="28"/>
        </w:rPr>
        <w:t xml:space="preserve">. </w:t>
      </w:r>
    </w:p>
    <w:p w:rsidR="00CA497E"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7C05E2">
        <w:rPr>
          <w:rFonts w:ascii="Times New Roman" w:hAnsi="Times New Roman" w:cs="Times New Roman"/>
          <w:sz w:val="28"/>
          <w:szCs w:val="28"/>
          <w:highlight w:val="yellow"/>
        </w:rPr>
        <w:t xml:space="preserve">Практически в каждой серьезной работе по управлению отчетливо просматривается стремление авторов выделить в качестве типичного то, что благоприятствует достижению управленческих целей и осуществлению управленческих функций. В государственном управлении наряду и вместе с типичным важное место должно принадлежать </w:t>
      </w:r>
      <w:r w:rsidRPr="007C05E2">
        <w:rPr>
          <w:rFonts w:ascii="Times New Roman" w:hAnsi="Times New Roman" w:cs="Times New Roman"/>
          <w:b/>
          <w:bCs/>
          <w:i/>
          <w:iCs/>
          <w:sz w:val="28"/>
          <w:szCs w:val="28"/>
          <w:highlight w:val="yellow"/>
        </w:rPr>
        <w:t>уникальному</w:t>
      </w:r>
      <w:r w:rsidRPr="007C05E2">
        <w:rPr>
          <w:rFonts w:ascii="Times New Roman" w:hAnsi="Times New Roman" w:cs="Times New Roman"/>
          <w:sz w:val="28"/>
          <w:szCs w:val="28"/>
          <w:highlight w:val="yellow"/>
        </w:rPr>
        <w:t xml:space="preserve">, т.е. единичному, самобытному, неповторимому. Это вызвано тем, что государственным органам нередко приходится действовать в так называемых </w:t>
      </w:r>
      <w:r w:rsidRPr="007C05E2">
        <w:rPr>
          <w:rFonts w:ascii="Cambria Math" w:hAnsi="Cambria Math" w:cs="Cambria Math"/>
          <w:sz w:val="28"/>
          <w:szCs w:val="28"/>
          <w:highlight w:val="yellow"/>
        </w:rPr>
        <w:t>≪</w:t>
      </w:r>
      <w:r w:rsidRPr="007C05E2">
        <w:rPr>
          <w:rFonts w:ascii="Times New Roman" w:hAnsi="Times New Roman" w:cs="Times New Roman"/>
          <w:sz w:val="28"/>
          <w:szCs w:val="28"/>
          <w:highlight w:val="yellow"/>
        </w:rPr>
        <w:t>внештатных</w:t>
      </w:r>
      <w:r w:rsidRPr="00B91E4C">
        <w:rPr>
          <w:rFonts w:ascii="Cambria Math" w:hAnsi="Cambria Math" w:cs="Cambria Math"/>
          <w:sz w:val="28"/>
          <w:szCs w:val="28"/>
        </w:rPr>
        <w:t>≫</w:t>
      </w:r>
      <w:r w:rsidRPr="00B91E4C">
        <w:rPr>
          <w:rFonts w:ascii="Times New Roman" w:hAnsi="Times New Roman" w:cs="Times New Roman"/>
          <w:sz w:val="28"/>
          <w:szCs w:val="28"/>
        </w:rPr>
        <w:t xml:space="preserve"> обстоятельствах и ситуациях, когда нельзя ничем воспользоваться по принципу аналогии. А если говорить о низовыхорганах иерархической структуры государственного управления,</w:t>
      </w:r>
      <w:r>
        <w:rPr>
          <w:rFonts w:ascii="Times New Roman" w:hAnsi="Times New Roman" w:cs="Times New Roman"/>
          <w:sz w:val="28"/>
          <w:szCs w:val="28"/>
        </w:rPr>
        <w:t xml:space="preserve"> </w:t>
      </w:r>
      <w:r w:rsidRPr="00B91E4C">
        <w:rPr>
          <w:rFonts w:ascii="Times New Roman" w:hAnsi="Times New Roman" w:cs="Times New Roman"/>
          <w:sz w:val="28"/>
          <w:szCs w:val="28"/>
        </w:rPr>
        <w:t>то они почти все находятся в своеобразных природных, производственных,</w:t>
      </w:r>
      <w:r>
        <w:rPr>
          <w:rFonts w:ascii="Times New Roman" w:hAnsi="Times New Roman" w:cs="Times New Roman"/>
          <w:sz w:val="28"/>
          <w:szCs w:val="28"/>
        </w:rPr>
        <w:t xml:space="preserve"> </w:t>
      </w:r>
      <w:r w:rsidRPr="00B91E4C">
        <w:rPr>
          <w:rFonts w:ascii="Times New Roman" w:hAnsi="Times New Roman" w:cs="Times New Roman"/>
          <w:sz w:val="28"/>
          <w:szCs w:val="28"/>
        </w:rPr>
        <w:t>социальных и демографических условиях. Неповторимым является человеческий потенциал государственных органов, определяющий своеобразное эв</w:t>
      </w:r>
      <w:r>
        <w:rPr>
          <w:rFonts w:ascii="Times New Roman" w:hAnsi="Times New Roman" w:cs="Times New Roman"/>
          <w:sz w:val="28"/>
          <w:szCs w:val="28"/>
        </w:rPr>
        <w:t>ристическое начало в реализации</w:t>
      </w:r>
      <w:r w:rsidRPr="00B91E4C">
        <w:rPr>
          <w:rFonts w:ascii="Times New Roman" w:hAnsi="Times New Roman" w:cs="Times New Roman"/>
          <w:sz w:val="28"/>
          <w:szCs w:val="28"/>
        </w:rPr>
        <w:t xml:space="preserve">их компетенции. </w:t>
      </w: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7C05E2">
        <w:rPr>
          <w:rFonts w:ascii="Times New Roman" w:hAnsi="Times New Roman" w:cs="Times New Roman"/>
          <w:sz w:val="28"/>
          <w:szCs w:val="28"/>
          <w:highlight w:val="yellow"/>
        </w:rPr>
        <w:t>Уникальное связано также с известной свободой и творческим подходом в государственном управлении</w:t>
      </w:r>
      <w:r w:rsidRPr="00B91E4C">
        <w:rPr>
          <w:rFonts w:ascii="Times New Roman" w:hAnsi="Times New Roman" w:cs="Times New Roman"/>
          <w:sz w:val="28"/>
          <w:szCs w:val="28"/>
        </w:rPr>
        <w:t xml:space="preserve">. Даже использование типичного не может идти по шаблону или осуществляться сугубо формально. Управление не есть конвейерная технология. Типичное для того, чтобы </w:t>
      </w:r>
      <w:r w:rsidRPr="00B91E4C">
        <w:rPr>
          <w:rFonts w:ascii="Cambria Math" w:hAnsi="Cambria Math" w:cs="Cambria Math"/>
          <w:sz w:val="28"/>
          <w:szCs w:val="28"/>
        </w:rPr>
        <w:t>≪</w:t>
      </w:r>
      <w:r w:rsidRPr="00B91E4C">
        <w:rPr>
          <w:rFonts w:ascii="Times New Roman" w:hAnsi="Times New Roman" w:cs="Times New Roman"/>
          <w:sz w:val="28"/>
          <w:szCs w:val="28"/>
        </w:rPr>
        <w:t>привиться</w:t>
      </w:r>
      <w:r w:rsidRPr="00B91E4C">
        <w:rPr>
          <w:rFonts w:ascii="Cambria Math" w:hAnsi="Cambria Math" w:cs="Cambria Math"/>
          <w:sz w:val="28"/>
          <w:szCs w:val="28"/>
        </w:rPr>
        <w:t>≫</w:t>
      </w:r>
      <w:r w:rsidRPr="00B91E4C">
        <w:rPr>
          <w:rFonts w:ascii="Times New Roman" w:hAnsi="Times New Roman" w:cs="Times New Roman"/>
          <w:sz w:val="28"/>
          <w:szCs w:val="28"/>
        </w:rPr>
        <w:t xml:space="preserve">, упрочиться и дать положительные результаты, должно учитывать совокупность </w:t>
      </w:r>
      <w:r w:rsidRPr="00B91E4C">
        <w:rPr>
          <w:rFonts w:ascii="Times New Roman" w:hAnsi="Times New Roman" w:cs="Times New Roman"/>
          <w:sz w:val="28"/>
          <w:szCs w:val="28"/>
        </w:rPr>
        <w:lastRenderedPageBreak/>
        <w:t>конкретных обстоятельств и особенности движущих сил. Иными словами, в нем уже содержится момент уникальности</w:t>
      </w:r>
      <w:r w:rsidRPr="007C05E2">
        <w:rPr>
          <w:rFonts w:ascii="Times New Roman" w:hAnsi="Times New Roman" w:cs="Times New Roman"/>
          <w:sz w:val="28"/>
          <w:szCs w:val="28"/>
          <w:highlight w:val="yellow"/>
        </w:rPr>
        <w:t>. Стоит признать отсутствие уникального и существование только типичного — как сразу же мы придем к консерватизму, застою, окостенелости управления, созданию в его системе затхлой атмосферы.</w:t>
      </w:r>
      <w:r w:rsidRPr="00B91E4C">
        <w:rPr>
          <w:rFonts w:ascii="Times New Roman" w:hAnsi="Times New Roman" w:cs="Times New Roman"/>
          <w:sz w:val="28"/>
          <w:szCs w:val="28"/>
        </w:rPr>
        <w:t xml:space="preserve"> По сравнению с типичным, причем даже самым передовым, эффективным и, по этой причине, актуальным, все новое всегда является уникальным, оно возникает в единичном варианте и только постепенно отвоевывает себе </w:t>
      </w:r>
      <w:r w:rsidRPr="00B91E4C">
        <w:rPr>
          <w:rFonts w:ascii="Cambria Math" w:hAnsi="Cambria Math" w:cs="Cambria Math"/>
          <w:sz w:val="28"/>
          <w:szCs w:val="28"/>
        </w:rPr>
        <w:t>≪</w:t>
      </w:r>
      <w:r w:rsidRPr="00B91E4C">
        <w:rPr>
          <w:rFonts w:ascii="Times New Roman" w:hAnsi="Times New Roman" w:cs="Times New Roman"/>
          <w:sz w:val="28"/>
          <w:szCs w:val="28"/>
        </w:rPr>
        <w:t>место под солнцем</w:t>
      </w:r>
      <w:r w:rsidRPr="00B91E4C">
        <w:rPr>
          <w:rFonts w:ascii="Cambria Math" w:hAnsi="Cambria Math" w:cs="Cambria Math"/>
          <w:sz w:val="28"/>
          <w:szCs w:val="28"/>
        </w:rPr>
        <w:t>≫</w:t>
      </w:r>
      <w:r w:rsidRPr="00B91E4C">
        <w:rPr>
          <w:rFonts w:ascii="Times New Roman" w:hAnsi="Times New Roman" w:cs="Times New Roman"/>
          <w:sz w:val="28"/>
          <w:szCs w:val="28"/>
        </w:rPr>
        <w:t>, доказывая шаг за шагом свою рациональность и превращаясь в типичное.</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7C05E2">
        <w:rPr>
          <w:rFonts w:ascii="Times New Roman" w:hAnsi="Times New Roman" w:cs="Times New Roman"/>
          <w:sz w:val="28"/>
          <w:szCs w:val="28"/>
          <w:highlight w:val="yellow"/>
        </w:rPr>
        <w:t>Типичное и уникальное являются источниками качественного совершенствования государственного управления</w:t>
      </w:r>
      <w:r w:rsidRPr="00B91E4C">
        <w:rPr>
          <w:rFonts w:ascii="Times New Roman" w:hAnsi="Times New Roman" w:cs="Times New Roman"/>
          <w:sz w:val="28"/>
          <w:szCs w:val="28"/>
        </w:rPr>
        <w:t>. Их сочетание создает внутренние импул</w:t>
      </w:r>
      <w:r>
        <w:rPr>
          <w:rFonts w:ascii="Times New Roman" w:hAnsi="Times New Roman" w:cs="Times New Roman"/>
          <w:sz w:val="28"/>
          <w:szCs w:val="28"/>
        </w:rPr>
        <w:t>ьсы его саморазвития.</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4. МНОГ</w:t>
      </w:r>
      <w:r>
        <w:rPr>
          <w:rFonts w:ascii="Times New Roman" w:hAnsi="Times New Roman" w:cs="Times New Roman"/>
          <w:sz w:val="28"/>
          <w:szCs w:val="28"/>
        </w:rPr>
        <w:t xml:space="preserve">ООБРАЗИЕ — УСЛОВИЕ УСТОЙЧИВОСТИ </w:t>
      </w:r>
      <w:r w:rsidRPr="00B91E4C">
        <w:rPr>
          <w:rFonts w:ascii="Times New Roman" w:hAnsi="Times New Roman" w:cs="Times New Roman"/>
          <w:sz w:val="28"/>
          <w:szCs w:val="28"/>
        </w:rPr>
        <w:t>И ДИН</w:t>
      </w:r>
      <w:r>
        <w:rPr>
          <w:rFonts w:ascii="Times New Roman" w:hAnsi="Times New Roman" w:cs="Times New Roman"/>
          <w:sz w:val="28"/>
          <w:szCs w:val="28"/>
        </w:rPr>
        <w:t xml:space="preserve">АМИЗМА СИСТЕМЫ ГОСУДАРСТВЕННОГО </w:t>
      </w:r>
      <w:r w:rsidRPr="00B91E4C">
        <w:rPr>
          <w:rFonts w:ascii="Times New Roman" w:hAnsi="Times New Roman" w:cs="Times New Roman"/>
          <w:sz w:val="28"/>
          <w:szCs w:val="28"/>
        </w:rPr>
        <w:t>УПРАВЛЕНИЯ</w:t>
      </w:r>
    </w:p>
    <w:p w:rsidR="00CA497E"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B91E4C">
        <w:rPr>
          <w:rFonts w:ascii="Times New Roman" w:hAnsi="Times New Roman" w:cs="Times New Roman"/>
          <w:sz w:val="28"/>
          <w:szCs w:val="28"/>
        </w:rPr>
        <w:t xml:space="preserve">В государственном управлении как системном общественном явлении </w:t>
      </w:r>
      <w:r w:rsidRPr="007C05E2">
        <w:rPr>
          <w:rFonts w:ascii="Times New Roman" w:hAnsi="Times New Roman" w:cs="Times New Roman"/>
          <w:sz w:val="28"/>
          <w:szCs w:val="28"/>
          <w:highlight w:val="yellow"/>
        </w:rPr>
        <w:t>имеет место, что государство, с одной стороны, и по своим причинам, а общество, с другой, весьма заинтересованы в том, чтобы в любой момент времени и перед лицом любых, даже самых неожиданных проблем система государственного управления всегда была действенной, рациональной и эффективной</w:t>
      </w:r>
      <w:r w:rsidRPr="00B91E4C">
        <w:rPr>
          <w:rFonts w:ascii="Times New Roman" w:hAnsi="Times New Roman" w:cs="Times New Roman"/>
          <w:sz w:val="28"/>
          <w:szCs w:val="28"/>
        </w:rPr>
        <w:t>. Весь вопрос заключа</w:t>
      </w:r>
      <w:r>
        <w:rPr>
          <w:rFonts w:ascii="Times New Roman" w:hAnsi="Times New Roman" w:cs="Times New Roman"/>
          <w:sz w:val="28"/>
          <w:szCs w:val="28"/>
        </w:rPr>
        <w:t xml:space="preserve">ется в том, как этого добиться, </w:t>
      </w:r>
      <w:r w:rsidRPr="00B91E4C">
        <w:rPr>
          <w:rFonts w:ascii="Times New Roman" w:hAnsi="Times New Roman" w:cs="Times New Roman"/>
          <w:sz w:val="28"/>
          <w:szCs w:val="28"/>
        </w:rPr>
        <w:t>какие и</w:t>
      </w:r>
      <w:r>
        <w:rPr>
          <w:rFonts w:ascii="Times New Roman" w:hAnsi="Times New Roman" w:cs="Times New Roman"/>
          <w:sz w:val="28"/>
          <w:szCs w:val="28"/>
        </w:rPr>
        <w:t>спользовать средства и ресурсы.</w:t>
      </w: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7C05E2">
        <w:rPr>
          <w:rFonts w:ascii="Times New Roman" w:hAnsi="Times New Roman" w:cs="Times New Roman"/>
          <w:sz w:val="28"/>
          <w:szCs w:val="28"/>
          <w:highlight w:val="yellow"/>
        </w:rPr>
        <w:t xml:space="preserve">Ахиллесовой пятой нашего государственного управления, независимоот его формационных особенностей, фактически всегда были </w:t>
      </w:r>
      <w:r w:rsidRPr="007C05E2">
        <w:rPr>
          <w:rFonts w:ascii="Times New Roman" w:hAnsi="Times New Roman" w:cs="Times New Roman"/>
          <w:b/>
          <w:bCs/>
          <w:i/>
          <w:iCs/>
          <w:sz w:val="28"/>
          <w:szCs w:val="28"/>
          <w:highlight w:val="yellow"/>
        </w:rPr>
        <w:t>единообразие, центризм, унифицированность, безответственность</w:t>
      </w:r>
      <w:r w:rsidRPr="007C05E2">
        <w:rPr>
          <w:rFonts w:ascii="Times New Roman" w:hAnsi="Times New Roman" w:cs="Times New Roman"/>
          <w:sz w:val="28"/>
          <w:szCs w:val="28"/>
          <w:highlight w:val="yellow"/>
        </w:rPr>
        <w:t xml:space="preserve"> </w:t>
      </w:r>
      <w:r w:rsidRPr="007C05E2">
        <w:rPr>
          <w:rFonts w:ascii="Times New Roman" w:hAnsi="Times New Roman" w:cs="Times New Roman"/>
          <w:b/>
          <w:bCs/>
          <w:i/>
          <w:iCs/>
          <w:sz w:val="28"/>
          <w:szCs w:val="28"/>
          <w:highlight w:val="yellow"/>
        </w:rPr>
        <w:t xml:space="preserve">первых лиц, формализм, </w:t>
      </w:r>
      <w:r w:rsidRPr="007C05E2">
        <w:rPr>
          <w:rFonts w:ascii="Times New Roman" w:hAnsi="Times New Roman" w:cs="Times New Roman"/>
          <w:sz w:val="28"/>
          <w:szCs w:val="28"/>
          <w:highlight w:val="yellow"/>
        </w:rPr>
        <w:t>которые не придавали ему ни устойчивости, ни динамики. Неустойчивость происходила (да и происходит) потому, что при унифицированности элементов, государственные органы схватывают адекватно только отдельные стороны, моменты управляемой действительности, в то время как другие проявления просто втискиваются в искусственно созданные для них структуры, формы и методы</w:t>
      </w:r>
      <w:r w:rsidRPr="00B91E4C">
        <w:rPr>
          <w:rFonts w:ascii="Times New Roman" w:hAnsi="Times New Roman" w:cs="Times New Roman"/>
          <w:sz w:val="28"/>
          <w:szCs w:val="28"/>
        </w:rPr>
        <w:t xml:space="preserve">. Естественно, что все искусственное (шаблонированное) им мешает, они хотят из него вырваться, уйти, уклониться от него. Управление становится как бы чужим, враждебным управляемым объектам. Для сохранения и навязывания искусственного государственным органам приходится постоянно бороться с отклонениями, преодолевать сопротивление среды. </w:t>
      </w:r>
      <w:r w:rsidRPr="007C05E2">
        <w:rPr>
          <w:rFonts w:ascii="Times New Roman" w:hAnsi="Times New Roman" w:cs="Times New Roman"/>
          <w:sz w:val="28"/>
          <w:szCs w:val="28"/>
          <w:highlight w:val="yellow"/>
        </w:rPr>
        <w:t>В результате система государственного управления погружается в состояние напряженности, зыбкости, внутренней конфликтности</w:t>
      </w:r>
      <w:r w:rsidRPr="00B91E4C">
        <w:rPr>
          <w:rFonts w:ascii="Times New Roman" w:hAnsi="Times New Roman" w:cs="Times New Roman"/>
          <w:sz w:val="28"/>
          <w:szCs w:val="28"/>
        </w:rPr>
        <w:t>. Для сохранения и навязывания искусственного государственным органам приходится постоянно бороться с отклонениями, преодолевать сопротивление среды. В результате система государственного управления погружается в сос</w:t>
      </w:r>
      <w:r>
        <w:rPr>
          <w:rFonts w:ascii="Times New Roman" w:hAnsi="Times New Roman" w:cs="Times New Roman"/>
          <w:sz w:val="28"/>
          <w:szCs w:val="28"/>
        </w:rPr>
        <w:t xml:space="preserve">тояние напряженности, зыбкости, </w:t>
      </w:r>
      <w:r w:rsidRPr="00B91E4C">
        <w:rPr>
          <w:rFonts w:ascii="Times New Roman" w:hAnsi="Times New Roman" w:cs="Times New Roman"/>
          <w:sz w:val="28"/>
          <w:szCs w:val="28"/>
        </w:rPr>
        <w:t xml:space="preserve">внутренней конфликтности. </w:t>
      </w:r>
      <w:r w:rsidRPr="007C05E2">
        <w:rPr>
          <w:rFonts w:ascii="Times New Roman" w:hAnsi="Times New Roman" w:cs="Times New Roman"/>
          <w:sz w:val="28"/>
          <w:szCs w:val="28"/>
          <w:highlight w:val="yellow"/>
        </w:rPr>
        <w:t>Динамизм государственного управления утрачивается по той причине, что участниками управленческих процессов всегда являются люди и любая унификация их отношений ведет к закостенению, формализации и омертвлению жизни</w:t>
      </w:r>
      <w:r w:rsidRPr="00B91E4C">
        <w:rPr>
          <w:rFonts w:ascii="Times New Roman" w:hAnsi="Times New Roman" w:cs="Times New Roman"/>
          <w:sz w:val="28"/>
          <w:szCs w:val="28"/>
        </w:rPr>
        <w:t>. Не срабатывают здесь</w:t>
      </w:r>
    </w:p>
    <w:p w:rsidR="00CA497E" w:rsidRPr="00F93FDF"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lastRenderedPageBreak/>
        <w:t xml:space="preserve">даже периодические реформы, пусть самого радикального свойств. </w:t>
      </w:r>
      <w:r w:rsidRPr="002C0E5E">
        <w:rPr>
          <w:rFonts w:ascii="Times New Roman" w:hAnsi="Times New Roman" w:cs="Times New Roman"/>
          <w:sz w:val="28"/>
          <w:szCs w:val="28"/>
          <w:highlight w:val="yellow"/>
        </w:rPr>
        <w:t>Выход существуе</w:t>
      </w:r>
      <w:r w:rsidRPr="00B91E4C">
        <w:rPr>
          <w:rFonts w:ascii="Times New Roman" w:hAnsi="Times New Roman" w:cs="Times New Roman"/>
          <w:sz w:val="28"/>
          <w:szCs w:val="28"/>
        </w:rPr>
        <w:t xml:space="preserve">т, он найден многими странами, но в наших условиях </w:t>
      </w:r>
      <w:r w:rsidRPr="002C0E5E">
        <w:rPr>
          <w:rFonts w:ascii="Times New Roman" w:hAnsi="Times New Roman" w:cs="Times New Roman"/>
          <w:sz w:val="28"/>
          <w:szCs w:val="28"/>
          <w:highlight w:val="yellow"/>
        </w:rPr>
        <w:t>требует совершенно нового мышления, фактически прорыва традиционных подходов</w:t>
      </w:r>
      <w:r w:rsidRPr="00B91E4C">
        <w:rPr>
          <w:rFonts w:ascii="Times New Roman" w:hAnsi="Times New Roman" w:cs="Times New Roman"/>
          <w:sz w:val="28"/>
          <w:szCs w:val="28"/>
        </w:rPr>
        <w:t>. Речь идет не просто о реализации концепций (в мировой трактовке) разделения власти, децентрализации, деконцентр</w:t>
      </w:r>
      <w:r>
        <w:rPr>
          <w:rFonts w:ascii="Times New Roman" w:hAnsi="Times New Roman" w:cs="Times New Roman"/>
          <w:sz w:val="28"/>
          <w:szCs w:val="28"/>
        </w:rPr>
        <w:t xml:space="preserve">ации и других в государственном </w:t>
      </w:r>
      <w:r w:rsidRPr="00B91E4C">
        <w:rPr>
          <w:rFonts w:ascii="Times New Roman" w:hAnsi="Times New Roman" w:cs="Times New Roman"/>
          <w:sz w:val="28"/>
          <w:szCs w:val="28"/>
        </w:rPr>
        <w:t xml:space="preserve">управлении. Имеется в виду </w:t>
      </w:r>
      <w:r w:rsidRPr="00B91E4C">
        <w:rPr>
          <w:rFonts w:ascii="Times New Roman" w:hAnsi="Times New Roman" w:cs="Times New Roman"/>
          <w:b/>
          <w:bCs/>
          <w:i/>
          <w:iCs/>
          <w:sz w:val="28"/>
          <w:szCs w:val="28"/>
        </w:rPr>
        <w:t xml:space="preserve">признание системы государственного управления в качестве органической системы, составные части и элементы которой многообразны и способны к непрерывному саморазвитию. </w:t>
      </w:r>
      <w:r w:rsidRPr="00B91E4C">
        <w:rPr>
          <w:rFonts w:ascii="Times New Roman" w:hAnsi="Times New Roman" w:cs="Times New Roman"/>
          <w:sz w:val="28"/>
          <w:szCs w:val="28"/>
        </w:rPr>
        <w:t>ни один однотипный орган и</w:t>
      </w:r>
      <w:r w:rsidRPr="00B91E4C">
        <w:rPr>
          <w:rFonts w:ascii="Times New Roman" w:hAnsi="Times New Roman" w:cs="Times New Roman"/>
          <w:b/>
          <w:bCs/>
          <w:i/>
          <w:iCs/>
          <w:sz w:val="28"/>
          <w:szCs w:val="28"/>
        </w:rPr>
        <w:t xml:space="preserve"> </w:t>
      </w:r>
      <w:r w:rsidRPr="00B91E4C">
        <w:rPr>
          <w:rFonts w:ascii="Times New Roman" w:hAnsi="Times New Roman" w:cs="Times New Roman"/>
          <w:sz w:val="28"/>
          <w:szCs w:val="28"/>
        </w:rPr>
        <w:t xml:space="preserve">ни одна однотипная должность не реализуются абсолютно одинаковымобразом. Их </w:t>
      </w:r>
      <w:r w:rsidRPr="002C0E5E">
        <w:rPr>
          <w:rFonts w:ascii="Times New Roman" w:hAnsi="Times New Roman" w:cs="Times New Roman"/>
          <w:sz w:val="28"/>
          <w:szCs w:val="28"/>
          <w:highlight w:val="yellow"/>
        </w:rPr>
        <w:t>человеческий потенциал предопределяет многообразие конкретных и дифференцированных способов, форм, методов, операций и процедур по созданию и реализации управляющих воздействий</w:t>
      </w:r>
      <w:r w:rsidRPr="00B91E4C">
        <w:rPr>
          <w:rFonts w:ascii="Times New Roman" w:hAnsi="Times New Roman" w:cs="Times New Roman"/>
          <w:sz w:val="28"/>
          <w:szCs w:val="28"/>
        </w:rPr>
        <w:t>.</w:t>
      </w:r>
    </w:p>
    <w:p w:rsidR="00CA497E" w:rsidRPr="002C0E5E"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B91E4C">
        <w:rPr>
          <w:rFonts w:ascii="Times New Roman" w:hAnsi="Times New Roman" w:cs="Times New Roman"/>
          <w:sz w:val="28"/>
          <w:szCs w:val="28"/>
        </w:rPr>
        <w:t xml:space="preserve">         </w:t>
      </w:r>
      <w:r w:rsidRPr="002C0E5E">
        <w:rPr>
          <w:rFonts w:ascii="Times New Roman" w:hAnsi="Times New Roman" w:cs="Times New Roman"/>
          <w:sz w:val="28"/>
          <w:szCs w:val="28"/>
          <w:highlight w:val="yellow"/>
        </w:rPr>
        <w:t>Первая проблема, которая при этом возникает, заключается в том, каким образом и насколько система субъекта государственного управления может охватывать и воспроизводить системумногообразных управляемых объектов.</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2C0E5E">
        <w:rPr>
          <w:rFonts w:ascii="Times New Roman" w:hAnsi="Times New Roman" w:cs="Times New Roman"/>
          <w:sz w:val="28"/>
          <w:szCs w:val="28"/>
          <w:highlight w:val="yellow"/>
        </w:rPr>
        <w:t xml:space="preserve">         Вторая проблема заключается в придании субъекту государственного управления такой конфигурации и таких свойств, которые бы, во-первых, позволяли использовать совокупную мощность государственного управления наиболее рационально и эффективно, а во-вторых, способствовали интеллектуальному усилению этой мощности при снижении удельного веса материальных затрат на нее. Первая часть данной проблемы требует умелого распределения целей и функций государственного управления по иерархической пирамиде государственных органов и должностей, причем распределения как по вертикали — принципы унитаризма и самоуправления, так и по горизонтали — принципы специализации и комплексности управления. Необходимо слаженное и скоординированное развитие самостоятельности и ответственности человека, общественных самоуправленческих механизмов, общественного управления</w:t>
      </w:r>
      <w:r w:rsidRPr="00B91E4C">
        <w:rPr>
          <w:rFonts w:ascii="Times New Roman" w:hAnsi="Times New Roman" w:cs="Times New Roman"/>
          <w:sz w:val="28"/>
          <w:szCs w:val="28"/>
        </w:rPr>
        <w:t>, менеджмента, местного са</w:t>
      </w:r>
      <w:r>
        <w:rPr>
          <w:rFonts w:ascii="Times New Roman" w:hAnsi="Times New Roman" w:cs="Times New Roman"/>
          <w:sz w:val="28"/>
          <w:szCs w:val="28"/>
        </w:rPr>
        <w:t xml:space="preserve">моуправления и государственного </w:t>
      </w:r>
      <w:r w:rsidRPr="00B91E4C">
        <w:rPr>
          <w:rFonts w:ascii="Times New Roman" w:hAnsi="Times New Roman" w:cs="Times New Roman"/>
          <w:sz w:val="28"/>
          <w:szCs w:val="28"/>
        </w:rPr>
        <w:t>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2C0E5E">
        <w:rPr>
          <w:rFonts w:ascii="Times New Roman" w:hAnsi="Times New Roman" w:cs="Times New Roman"/>
          <w:sz w:val="28"/>
          <w:szCs w:val="28"/>
          <w:highlight w:val="yellow"/>
        </w:rPr>
        <w:t>Вторая часть названной проблемы обусловливает актуальность создания системы по развитию человеческого потенциала государственного управления. Здесь необходим комплексный подход, предполагающий управленческую подготовку не только собственно управленческих кадров либо государственных служащих для государственного управления</w:t>
      </w:r>
      <w:r w:rsidRPr="00B91E4C">
        <w:rPr>
          <w:rFonts w:ascii="Times New Roman" w:hAnsi="Times New Roman" w:cs="Times New Roman"/>
          <w:sz w:val="28"/>
          <w:szCs w:val="28"/>
        </w:rPr>
        <w:t xml:space="preserve">, что у нас традиционно подразумевается, но и тех, кто находится в управляемых объектах, ориентируется на </w:t>
      </w:r>
      <w:r w:rsidRPr="00B91E4C">
        <w:rPr>
          <w:rFonts w:ascii="Times New Roman" w:hAnsi="Times New Roman" w:cs="Times New Roman"/>
          <w:b/>
          <w:bCs/>
          <w:i/>
          <w:iCs/>
          <w:sz w:val="28"/>
          <w:szCs w:val="28"/>
        </w:rPr>
        <w:t xml:space="preserve">управляющие воздействия </w:t>
      </w:r>
      <w:r w:rsidRPr="00B91E4C">
        <w:rPr>
          <w:rFonts w:ascii="Times New Roman" w:hAnsi="Times New Roman" w:cs="Times New Roman"/>
          <w:sz w:val="28"/>
          <w:szCs w:val="28"/>
        </w:rPr>
        <w:t>и воспринимает их.</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 xml:space="preserve">            </w:t>
      </w:r>
      <w:r w:rsidRPr="002C0E5E">
        <w:rPr>
          <w:rFonts w:ascii="Times New Roman" w:hAnsi="Times New Roman" w:cs="Times New Roman"/>
          <w:sz w:val="28"/>
          <w:szCs w:val="28"/>
          <w:highlight w:val="yellow"/>
        </w:rPr>
        <w:t>Третью, в известной мере обобщающую, проблему можно сформулировать в виде набора правил, которые должны быть разработаны и реально использоваться для обеспечения многообразия и целостности</w:t>
      </w:r>
      <w:r w:rsidRPr="00B91E4C">
        <w:rPr>
          <w:rFonts w:ascii="Times New Roman" w:hAnsi="Times New Roman" w:cs="Times New Roman"/>
          <w:sz w:val="28"/>
          <w:szCs w:val="28"/>
        </w:rPr>
        <w:t xml:space="preserve"> системы государственн</w:t>
      </w:r>
      <w:r>
        <w:rPr>
          <w:rFonts w:ascii="Times New Roman" w:hAnsi="Times New Roman" w:cs="Times New Roman"/>
          <w:sz w:val="28"/>
          <w:szCs w:val="28"/>
        </w:rPr>
        <w:t xml:space="preserve">ого управления. Не претендуя на </w:t>
      </w:r>
      <w:r w:rsidRPr="00B91E4C">
        <w:rPr>
          <w:rFonts w:ascii="Times New Roman" w:hAnsi="Times New Roman" w:cs="Times New Roman"/>
          <w:sz w:val="28"/>
          <w:szCs w:val="28"/>
        </w:rPr>
        <w:t>исчерпывающий перечень, хотелось бы предложить следующие правила дифференциации и согласования различных элементов государственного управления, способные придать устойчивость и динамизм соответствующей системе.</w:t>
      </w:r>
    </w:p>
    <w:p w:rsidR="00CA497E" w:rsidRPr="002C0E5E" w:rsidRDefault="00CA497E" w:rsidP="00CA497E">
      <w:pPr>
        <w:autoSpaceDE w:val="0"/>
        <w:autoSpaceDN w:val="0"/>
        <w:adjustRightInd w:val="0"/>
        <w:spacing w:after="0" w:line="240" w:lineRule="auto"/>
        <w:jc w:val="both"/>
        <w:rPr>
          <w:rFonts w:ascii="Times New Roman" w:hAnsi="Times New Roman" w:cs="Times New Roman"/>
          <w:b/>
          <w:bCs/>
          <w:i/>
          <w:iCs/>
          <w:sz w:val="28"/>
          <w:szCs w:val="28"/>
          <w:highlight w:val="yellow"/>
        </w:rPr>
      </w:pPr>
      <w:r w:rsidRPr="00B91E4C">
        <w:rPr>
          <w:rFonts w:ascii="Times New Roman" w:hAnsi="Times New Roman" w:cs="Times New Roman"/>
          <w:sz w:val="28"/>
          <w:szCs w:val="28"/>
        </w:rPr>
        <w:t xml:space="preserve">     </w:t>
      </w:r>
      <w:r w:rsidRPr="002C0E5E">
        <w:rPr>
          <w:rFonts w:ascii="Times New Roman" w:hAnsi="Times New Roman" w:cs="Times New Roman"/>
          <w:b/>
          <w:bCs/>
          <w:i/>
          <w:iCs/>
          <w:sz w:val="28"/>
          <w:szCs w:val="28"/>
          <w:highlight w:val="yellow"/>
        </w:rPr>
        <w:t>При формировании «древа» целей:</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lastRenderedPageBreak/>
        <w:t>• четкое выделение главной цели, ради осуществления которой что-то создается в государственном управлении;</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правильное определение обеспечивающих целей (целей- средств), достижение которых способствует главной цели;</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прогностический учет производных или побочных целей, которые могут возникнуть при реализации главной и обеспечивающей цели и увести подсистему или ее отдельные элементы в сторону.</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b/>
          <w:bCs/>
          <w:i/>
          <w:iCs/>
          <w:sz w:val="28"/>
          <w:szCs w:val="28"/>
          <w:highlight w:val="yellow"/>
        </w:rPr>
      </w:pPr>
      <w:r w:rsidRPr="002C0E5E">
        <w:rPr>
          <w:rFonts w:ascii="Times New Roman" w:hAnsi="Times New Roman" w:cs="Times New Roman"/>
          <w:b/>
          <w:bCs/>
          <w:i/>
          <w:iCs/>
          <w:sz w:val="28"/>
          <w:szCs w:val="28"/>
          <w:highlight w:val="yellow"/>
        </w:rPr>
        <w:t>При построении функциональной структуры:</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•предоставление подсистеме государственных органов (либо одному органу) управленческих функций, совместимых по направленности, предмету, содержанию и формам осуществления;</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сосредоточение в подсистеме достаточно насыщенного, концентрированного объема управленческих функций, позволяющего самостоятельно реализовывать комплексные управленческие задачи;</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обеспечение достаточного разнообразия управленческих функций с тем, чтобы они в общей совокупности и комбинировании отдельных из них соответствовали месту, роли и целям подсистемы управления;</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xml:space="preserve">• </w:t>
      </w:r>
      <w:r w:rsidRPr="002C0E5E">
        <w:rPr>
          <w:rFonts w:ascii="Cambria Math" w:hAnsi="Cambria Math" w:cs="Cambria Math"/>
          <w:sz w:val="28"/>
          <w:szCs w:val="28"/>
          <w:highlight w:val="yellow"/>
        </w:rPr>
        <w:t>≪</w:t>
      </w:r>
      <w:r w:rsidRPr="002C0E5E">
        <w:rPr>
          <w:rFonts w:ascii="Times New Roman" w:hAnsi="Times New Roman" w:cs="Times New Roman"/>
          <w:sz w:val="28"/>
          <w:szCs w:val="28"/>
          <w:highlight w:val="yellow"/>
        </w:rPr>
        <w:t>наполнение</w:t>
      </w:r>
      <w:r w:rsidRPr="002C0E5E">
        <w:rPr>
          <w:rFonts w:ascii="Cambria Math" w:hAnsi="Cambria Math" w:cs="Cambria Math"/>
          <w:sz w:val="28"/>
          <w:szCs w:val="28"/>
          <w:highlight w:val="yellow"/>
        </w:rPr>
        <w:t>≫</w:t>
      </w:r>
      <w:r w:rsidRPr="002C0E5E">
        <w:rPr>
          <w:rFonts w:ascii="Times New Roman" w:hAnsi="Times New Roman" w:cs="Times New Roman"/>
          <w:sz w:val="28"/>
          <w:szCs w:val="28"/>
          <w:highlight w:val="yellow"/>
        </w:rPr>
        <w:t xml:space="preserve"> управленческих функций адекватными их содержанию и объему организационными, юридическими, информационнымии иными ресурсами.</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b/>
          <w:bCs/>
          <w:i/>
          <w:iCs/>
          <w:sz w:val="28"/>
          <w:szCs w:val="28"/>
          <w:highlight w:val="yellow"/>
        </w:rPr>
      </w:pPr>
      <w:r w:rsidRPr="002C0E5E">
        <w:rPr>
          <w:rFonts w:ascii="Times New Roman" w:hAnsi="Times New Roman" w:cs="Times New Roman"/>
          <w:b/>
          <w:bCs/>
          <w:i/>
          <w:iCs/>
          <w:sz w:val="28"/>
          <w:szCs w:val="28"/>
          <w:highlight w:val="yellow"/>
        </w:rPr>
        <w:t>При создании организационной структуры:</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распределение общего объема организационного потенциала по вертикали и по горизонтали таким образом, чтобы общее, коллективное осуществление управленческих функций и полномочий подсистемы управления органично сочеталось с индивидуальным и ответственным ведением конкретной управленческой работы;</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установление отчетливо видимых субординационных взаимосвязей, вычленяющих руководящие центры, оперативно исполнительские процессы, обслуживающие действия, линии подчинения</w:t>
      </w:r>
    </w:p>
    <w:p w:rsidR="00CA497E" w:rsidRPr="002C0E5E"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и контроля;</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обязательное формирование координационных, горизонтальных взаимосвязей между одно- и разновидовыми элементами с тем, чтобы они имели значительный объем свободного, самостоятельного согласования своих действий;</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непременное выделение реординационных (инициирующих снизу) взаимосвязей, обеспечивающих самостоятельность и само- управляемость нижестоящих элементов, а также их способностьвлиять на вышестоящие;</w:t>
      </w:r>
    </w:p>
    <w:p w:rsidR="00CA497E" w:rsidRPr="002C0E5E"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xml:space="preserve">• согласованное </w:t>
      </w:r>
      <w:r w:rsidRPr="002C0E5E">
        <w:rPr>
          <w:rFonts w:ascii="Cambria Math" w:hAnsi="Cambria Math" w:cs="Cambria Math"/>
          <w:sz w:val="28"/>
          <w:szCs w:val="28"/>
          <w:highlight w:val="yellow"/>
        </w:rPr>
        <w:t>≪</w:t>
      </w:r>
      <w:r w:rsidRPr="002C0E5E">
        <w:rPr>
          <w:rFonts w:ascii="Times New Roman" w:hAnsi="Times New Roman" w:cs="Times New Roman"/>
          <w:sz w:val="28"/>
          <w:szCs w:val="28"/>
          <w:highlight w:val="yellow"/>
        </w:rPr>
        <w:t>расположение</w:t>
      </w:r>
      <w:r w:rsidRPr="002C0E5E">
        <w:rPr>
          <w:rFonts w:ascii="Cambria Math" w:hAnsi="Cambria Math" w:cs="Cambria Math"/>
          <w:sz w:val="28"/>
          <w:szCs w:val="28"/>
          <w:highlight w:val="yellow"/>
        </w:rPr>
        <w:t>≫</w:t>
      </w:r>
      <w:r w:rsidRPr="002C0E5E">
        <w:rPr>
          <w:rFonts w:ascii="Times New Roman" w:hAnsi="Times New Roman" w:cs="Times New Roman"/>
          <w:sz w:val="28"/>
          <w:szCs w:val="28"/>
          <w:highlight w:val="yellow"/>
        </w:rPr>
        <w:t xml:space="preserve"> человеческого субстрата организационной структуры и технических средств управления, ведущее к повышению продуктивности управленческих усилий.</w:t>
      </w:r>
    </w:p>
    <w:p w:rsidR="00CA497E" w:rsidRPr="002C0E5E" w:rsidRDefault="00CA497E" w:rsidP="00CA497E">
      <w:pPr>
        <w:autoSpaceDE w:val="0"/>
        <w:autoSpaceDN w:val="0"/>
        <w:adjustRightInd w:val="0"/>
        <w:spacing w:after="0" w:line="240" w:lineRule="auto"/>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xml:space="preserve">        </w:t>
      </w:r>
    </w:p>
    <w:p w:rsidR="00CA497E" w:rsidRPr="002C0E5E" w:rsidRDefault="00CA497E" w:rsidP="00CA497E">
      <w:pPr>
        <w:autoSpaceDE w:val="0"/>
        <w:autoSpaceDN w:val="0"/>
        <w:adjustRightInd w:val="0"/>
        <w:spacing w:after="0" w:line="240" w:lineRule="auto"/>
        <w:jc w:val="both"/>
        <w:rPr>
          <w:rFonts w:ascii="Times New Roman" w:hAnsi="Times New Roman" w:cs="Times New Roman"/>
          <w:b/>
          <w:bCs/>
          <w:i/>
          <w:iCs/>
          <w:sz w:val="28"/>
          <w:szCs w:val="28"/>
          <w:highlight w:val="yellow"/>
        </w:rPr>
      </w:pPr>
      <w:r w:rsidRPr="002C0E5E">
        <w:rPr>
          <w:rFonts w:ascii="Times New Roman" w:hAnsi="Times New Roman" w:cs="Times New Roman"/>
          <w:sz w:val="28"/>
          <w:szCs w:val="28"/>
          <w:highlight w:val="yellow"/>
        </w:rPr>
        <w:t xml:space="preserve">        </w:t>
      </w:r>
      <w:r w:rsidRPr="002C0E5E">
        <w:rPr>
          <w:rFonts w:ascii="Times New Roman" w:hAnsi="Times New Roman" w:cs="Times New Roman"/>
          <w:b/>
          <w:bCs/>
          <w:i/>
          <w:iCs/>
          <w:sz w:val="28"/>
          <w:szCs w:val="28"/>
          <w:highlight w:val="yellow"/>
        </w:rPr>
        <w:t>При организации управленческой деятельности:</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t>• обеспечение совпадения социальной роли элементов государственногоуправления и возможностей людей, призванных его реализовывать;</w:t>
      </w:r>
    </w:p>
    <w:p w:rsidR="00CA497E" w:rsidRPr="002C0E5E" w:rsidRDefault="00CA497E" w:rsidP="00CA497E">
      <w:pPr>
        <w:autoSpaceDE w:val="0"/>
        <w:autoSpaceDN w:val="0"/>
        <w:adjustRightInd w:val="0"/>
        <w:spacing w:after="0" w:line="240" w:lineRule="auto"/>
        <w:ind w:firstLine="708"/>
        <w:jc w:val="both"/>
        <w:rPr>
          <w:rFonts w:ascii="Times New Roman" w:hAnsi="Times New Roman" w:cs="Times New Roman"/>
          <w:sz w:val="28"/>
          <w:szCs w:val="28"/>
          <w:highlight w:val="yellow"/>
        </w:rPr>
      </w:pPr>
      <w:r w:rsidRPr="002C0E5E">
        <w:rPr>
          <w:rFonts w:ascii="Times New Roman" w:hAnsi="Times New Roman" w:cs="Times New Roman"/>
          <w:sz w:val="28"/>
          <w:szCs w:val="28"/>
          <w:highlight w:val="yellow"/>
        </w:rPr>
        <w:lastRenderedPageBreak/>
        <w:t>• использование многообразных форм и методов осуществленияодного и того же элемента государственного управления;</w:t>
      </w:r>
    </w:p>
    <w:p w:rsidR="00CA497E" w:rsidRPr="00B91E4C" w:rsidRDefault="00CA497E" w:rsidP="00CA497E">
      <w:pPr>
        <w:autoSpaceDE w:val="0"/>
        <w:autoSpaceDN w:val="0"/>
        <w:adjustRightInd w:val="0"/>
        <w:spacing w:after="0" w:line="240" w:lineRule="auto"/>
        <w:ind w:firstLine="708"/>
        <w:jc w:val="both"/>
        <w:rPr>
          <w:rFonts w:ascii="Times New Roman" w:hAnsi="Times New Roman" w:cs="Times New Roman"/>
          <w:sz w:val="28"/>
          <w:szCs w:val="28"/>
        </w:rPr>
      </w:pPr>
      <w:r w:rsidRPr="002C0E5E">
        <w:rPr>
          <w:rFonts w:ascii="Times New Roman" w:hAnsi="Times New Roman" w:cs="Times New Roman"/>
          <w:sz w:val="28"/>
          <w:szCs w:val="28"/>
          <w:highlight w:val="yellow"/>
        </w:rPr>
        <w:t>• последовательная ориентация при работе с элементами государственного управления на их информационное, психологическое</w:t>
      </w:r>
      <w:r w:rsidRPr="00B91E4C">
        <w:rPr>
          <w:rFonts w:ascii="Times New Roman" w:hAnsi="Times New Roman" w:cs="Times New Roman"/>
          <w:sz w:val="28"/>
          <w:szCs w:val="28"/>
        </w:rPr>
        <w:t xml:space="preserve"> ипедагогическое восприятие всеми участниками управленческихпроцессов.</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Системное освоение всего лишь названных правил может способствовать развитию многообразия государственного управления и придания ему необх</w:t>
      </w:r>
      <w:r>
        <w:rPr>
          <w:rFonts w:ascii="Times New Roman" w:hAnsi="Times New Roman" w:cs="Times New Roman"/>
          <w:sz w:val="28"/>
          <w:szCs w:val="28"/>
        </w:rPr>
        <w:t>одимых устойчивости и динамики.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Pr="00B91E4C" w:rsidRDefault="00CA497E" w:rsidP="00CA497E">
      <w:pPr>
        <w:autoSpaceDE w:val="0"/>
        <w:autoSpaceDN w:val="0"/>
        <w:adjustRightInd w:val="0"/>
        <w:spacing w:after="0" w:line="240" w:lineRule="auto"/>
        <w:jc w:val="both"/>
        <w:rPr>
          <w:rFonts w:ascii="Times New Roman" w:hAnsi="Times New Roman" w:cs="Times New Roman"/>
          <w:b/>
          <w:bCs/>
          <w:i/>
          <w:iCs/>
          <w:sz w:val="28"/>
          <w:szCs w:val="28"/>
        </w:rPr>
      </w:pPr>
      <w:r w:rsidRPr="00B91E4C">
        <w:rPr>
          <w:rFonts w:ascii="Times New Roman" w:hAnsi="Times New Roman" w:cs="Times New Roman"/>
          <w:sz w:val="28"/>
          <w:szCs w:val="28"/>
        </w:rPr>
        <w:t xml:space="preserve">                           </w:t>
      </w:r>
      <w:r w:rsidRPr="00B91E4C">
        <w:rPr>
          <w:rFonts w:ascii="Times New Roman" w:hAnsi="Times New Roman" w:cs="Times New Roman"/>
          <w:b/>
          <w:bCs/>
          <w:i/>
          <w:iCs/>
          <w:sz w:val="28"/>
          <w:szCs w:val="28"/>
        </w:rPr>
        <w:t>Вопросы для размышления и дискуссии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1. В чем заключаются системные характеристики государственного</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управления, а также их различие между собой?</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2. Каково значение прямых и обратных связей в обеспечении системности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государственного управления?</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3. Что такое типичное и уникальное в государственном управлении?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Какова зависимость между ними?</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4. Как можно добиться устойчивости и динамики системы государственного</w:t>
      </w:r>
    </w:p>
    <w:p w:rsidR="00CA497E" w:rsidRPr="00B91E4C" w:rsidRDefault="00CA497E" w:rsidP="00CA497E">
      <w:pPr>
        <w:autoSpaceDE w:val="0"/>
        <w:autoSpaceDN w:val="0"/>
        <w:adjustRightInd w:val="0"/>
        <w:spacing w:after="0" w:line="240" w:lineRule="auto"/>
        <w:jc w:val="both"/>
        <w:rPr>
          <w:rFonts w:ascii="Times New Roman" w:hAnsi="Times New Roman" w:cs="Times New Roman"/>
          <w:sz w:val="28"/>
          <w:szCs w:val="28"/>
        </w:rPr>
      </w:pPr>
      <w:r w:rsidRPr="00B91E4C">
        <w:rPr>
          <w:rFonts w:ascii="Times New Roman" w:hAnsi="Times New Roman" w:cs="Times New Roman"/>
          <w:sz w:val="28"/>
          <w:szCs w:val="28"/>
        </w:rPr>
        <w:t>управления?</w:t>
      </w: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CA497E" w:rsidRDefault="00CA497E" w:rsidP="00CA497E">
      <w:pPr>
        <w:autoSpaceDE w:val="0"/>
        <w:autoSpaceDN w:val="0"/>
        <w:adjustRightInd w:val="0"/>
        <w:spacing w:after="0" w:line="240" w:lineRule="auto"/>
        <w:jc w:val="both"/>
        <w:rPr>
          <w:rFonts w:ascii="Times New Roman" w:hAnsi="Times New Roman" w:cs="Times New Roman"/>
          <w:sz w:val="28"/>
          <w:szCs w:val="28"/>
        </w:rPr>
      </w:pPr>
    </w:p>
    <w:p w:rsidR="00FA074D" w:rsidRDefault="00FA074D">
      <w:bookmarkStart w:id="0" w:name="_GoBack"/>
      <w:bookmarkEnd w:id="0"/>
    </w:p>
    <w:sectPr w:rsidR="00FA0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F5B70"/>
    <w:multiLevelType w:val="hybridMultilevel"/>
    <w:tmpl w:val="C10439B2"/>
    <w:lvl w:ilvl="0" w:tplc="24A64C9E">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45A"/>
    <w:rsid w:val="005E045A"/>
    <w:rsid w:val="00CA497E"/>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420009-71CC-432F-A662-202C3B75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4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4758</Words>
  <Characters>27122</Characters>
  <Application>Microsoft Office Word</Application>
  <DocSecurity>0</DocSecurity>
  <Lines>226</Lines>
  <Paragraphs>63</Paragraphs>
  <ScaleCrop>false</ScaleCrop>
  <Company/>
  <LinksUpToDate>false</LinksUpToDate>
  <CharactersWithSpaces>31817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2020-11-22T11:29:00Z</dcterms:created>
  <dcterms:modified xsi:type="dcterms:W3CDTF">2020-11-22T11:29:00Z</dcterms:modified>
</cp:coreProperties>
</file>